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D122" w14:textId="77777777" w:rsidR="00673016" w:rsidRPr="006B1152" w:rsidRDefault="00673016" w:rsidP="00673016">
      <w:pPr>
        <w:tabs>
          <w:tab w:val="left" w:pos="9072"/>
        </w:tabs>
        <w:spacing w:line="312" w:lineRule="auto"/>
        <w:jc w:val="center"/>
        <w:rPr>
          <w:rFonts w:cs="Times New Roman"/>
          <w:b/>
          <w:sz w:val="24"/>
          <w:szCs w:val="24"/>
        </w:rPr>
      </w:pPr>
      <w:r w:rsidRPr="006B1152">
        <w:rPr>
          <w:rFonts w:cs="Times New Roman"/>
          <w:b/>
          <w:sz w:val="24"/>
          <w:szCs w:val="24"/>
        </w:rPr>
        <w:t>PHỤ LỤC 1:</w:t>
      </w:r>
    </w:p>
    <w:p w14:paraId="33C1D620" w14:textId="77777777" w:rsidR="00673016" w:rsidRPr="00A910E0" w:rsidRDefault="00673016" w:rsidP="00673016">
      <w:pPr>
        <w:tabs>
          <w:tab w:val="left" w:pos="9072"/>
        </w:tabs>
        <w:spacing w:line="312" w:lineRule="auto"/>
        <w:jc w:val="center"/>
        <w:rPr>
          <w:rFonts w:cs="Times New Roman"/>
          <w:b/>
          <w:sz w:val="27"/>
          <w:szCs w:val="27"/>
        </w:rPr>
      </w:pPr>
      <w:r w:rsidRPr="00A910E0">
        <w:rPr>
          <w:rFonts w:cs="Times New Roman"/>
          <w:b/>
          <w:sz w:val="27"/>
          <w:szCs w:val="27"/>
        </w:rPr>
        <w:t>MÔ TẢ CÔNG VIỆC VÀ YÊU CẦU TUYỂN DỤNG</w:t>
      </w:r>
    </w:p>
    <w:p w14:paraId="2E405C1F" w14:textId="77777777" w:rsidR="006B1152" w:rsidRPr="00A910E0" w:rsidRDefault="006B1152" w:rsidP="006B1152">
      <w:pPr>
        <w:spacing w:before="60"/>
        <w:rPr>
          <w:rFonts w:eastAsia="Calibri" w:cs="Times New Roman"/>
          <w:b/>
          <w:sz w:val="27"/>
          <w:szCs w:val="27"/>
        </w:rPr>
      </w:pPr>
      <w:r w:rsidRPr="00A910E0">
        <w:rPr>
          <w:rFonts w:eastAsia="Calibri" w:cs="Times New Roman"/>
          <w:b/>
          <w:sz w:val="27"/>
          <w:szCs w:val="27"/>
        </w:rPr>
        <w:t xml:space="preserve">I. Tiêu chuẩn chung: </w:t>
      </w:r>
    </w:p>
    <w:p w14:paraId="761AEA93" w14:textId="77777777" w:rsidR="007D3200" w:rsidRPr="00A910E0" w:rsidRDefault="007D3200" w:rsidP="00A81BAA">
      <w:pPr>
        <w:numPr>
          <w:ilvl w:val="0"/>
          <w:numId w:val="2"/>
        </w:numPr>
        <w:tabs>
          <w:tab w:val="num" w:pos="0"/>
          <w:tab w:val="left" w:pos="360"/>
        </w:tabs>
        <w:spacing w:before="60" w:after="60"/>
        <w:ind w:left="0" w:firstLine="0"/>
        <w:jc w:val="both"/>
        <w:rPr>
          <w:rFonts w:eastAsia="Calibri" w:cs="Times New Roman"/>
          <w:sz w:val="27"/>
          <w:szCs w:val="27"/>
        </w:rPr>
      </w:pPr>
      <w:r w:rsidRPr="00A910E0">
        <w:rPr>
          <w:rFonts w:eastAsia="Calibri" w:cs="Times New Roman"/>
          <w:sz w:val="27"/>
          <w:szCs w:val="27"/>
        </w:rPr>
        <w:t>Tuổi đờ</w:t>
      </w:r>
      <w:r w:rsidR="00A81BAA" w:rsidRPr="00A910E0">
        <w:rPr>
          <w:rFonts w:eastAsia="Calibri" w:cs="Times New Roman"/>
          <w:sz w:val="27"/>
          <w:szCs w:val="27"/>
        </w:rPr>
        <w:t>i không quá 35</w:t>
      </w:r>
      <w:r w:rsidRPr="00A910E0">
        <w:rPr>
          <w:rFonts w:eastAsia="Calibri" w:cs="Times New Roman"/>
          <w:sz w:val="27"/>
          <w:szCs w:val="27"/>
        </w:rPr>
        <w:t xml:space="preserve"> tuổi</w:t>
      </w:r>
    </w:p>
    <w:p w14:paraId="01A5F707" w14:textId="77777777" w:rsidR="006B1152" w:rsidRPr="00A910E0" w:rsidRDefault="006B1152" w:rsidP="00A81BAA">
      <w:pPr>
        <w:numPr>
          <w:ilvl w:val="0"/>
          <w:numId w:val="2"/>
        </w:numPr>
        <w:tabs>
          <w:tab w:val="num" w:pos="0"/>
          <w:tab w:val="left" w:pos="360"/>
        </w:tabs>
        <w:spacing w:before="60" w:after="60"/>
        <w:ind w:left="0" w:firstLine="0"/>
        <w:jc w:val="both"/>
        <w:rPr>
          <w:rFonts w:eastAsia="Calibri" w:cs="Times New Roman"/>
          <w:sz w:val="27"/>
          <w:szCs w:val="27"/>
        </w:rPr>
      </w:pPr>
      <w:r w:rsidRPr="00A910E0">
        <w:rPr>
          <w:rFonts w:eastAsia="Calibri" w:cs="Times New Roman"/>
          <w:sz w:val="27"/>
          <w:szCs w:val="27"/>
        </w:rPr>
        <w:t>Có đủ sức khỏe để đảm nhiệm công tác chịu được áp lực công việc cao;</w:t>
      </w:r>
    </w:p>
    <w:p w14:paraId="57027121" w14:textId="77777777" w:rsidR="006B1152" w:rsidRPr="00A910E0" w:rsidRDefault="006B1152" w:rsidP="00A81BAA">
      <w:pPr>
        <w:numPr>
          <w:ilvl w:val="0"/>
          <w:numId w:val="2"/>
        </w:numPr>
        <w:tabs>
          <w:tab w:val="num" w:pos="0"/>
          <w:tab w:val="left" w:pos="360"/>
        </w:tabs>
        <w:spacing w:before="60" w:after="60"/>
        <w:ind w:left="0" w:firstLine="0"/>
        <w:jc w:val="both"/>
        <w:rPr>
          <w:rFonts w:eastAsia="Calibri" w:cs="Times New Roman"/>
          <w:sz w:val="27"/>
          <w:szCs w:val="27"/>
        </w:rPr>
      </w:pPr>
      <w:r w:rsidRPr="00A910E0">
        <w:rPr>
          <w:rFonts w:eastAsia="Calibri" w:cs="Times New Roman"/>
          <w:sz w:val="27"/>
          <w:szCs w:val="27"/>
        </w:rPr>
        <w:t>Thành thạo tin học Văn phòng (Word, Excel, Powerpoint).</w:t>
      </w:r>
    </w:p>
    <w:p w14:paraId="13BAD190" w14:textId="47D76C79" w:rsidR="00A81BAA" w:rsidRPr="00A910E0" w:rsidRDefault="00A81BAA" w:rsidP="00A81BAA">
      <w:pPr>
        <w:numPr>
          <w:ilvl w:val="0"/>
          <w:numId w:val="2"/>
        </w:numPr>
        <w:tabs>
          <w:tab w:val="num" w:pos="0"/>
          <w:tab w:val="left" w:pos="360"/>
        </w:tabs>
        <w:spacing w:before="60" w:after="60"/>
        <w:ind w:left="0" w:firstLine="0"/>
        <w:jc w:val="both"/>
        <w:rPr>
          <w:rFonts w:eastAsia="Calibri" w:cs="Times New Roman"/>
          <w:sz w:val="27"/>
          <w:szCs w:val="27"/>
        </w:rPr>
      </w:pPr>
      <w:r w:rsidRPr="00A910E0">
        <w:rPr>
          <w:rFonts w:eastAsia="Calibri" w:cs="Times New Roman"/>
          <w:sz w:val="27"/>
          <w:szCs w:val="27"/>
        </w:rPr>
        <w:t>Trình độ ngoại ngữ Tiếng Anh đạt 1 trong các chứng chỉ tối thiểu sau: TOEIC 6</w:t>
      </w:r>
      <w:r w:rsidR="009632ED">
        <w:rPr>
          <w:rFonts w:eastAsia="Calibri" w:cs="Times New Roman"/>
          <w:sz w:val="27"/>
          <w:szCs w:val="27"/>
        </w:rPr>
        <w:t>9</w:t>
      </w:r>
      <w:r w:rsidRPr="00A910E0">
        <w:rPr>
          <w:rFonts w:eastAsia="Calibri" w:cs="Times New Roman"/>
          <w:sz w:val="27"/>
          <w:szCs w:val="27"/>
        </w:rPr>
        <w:t>0; TOEFL/ITP</w:t>
      </w:r>
      <w:r w:rsidR="00233C26">
        <w:rPr>
          <w:rFonts w:eastAsia="Calibri" w:cs="Times New Roman"/>
          <w:sz w:val="27"/>
          <w:szCs w:val="27"/>
        </w:rPr>
        <w:t xml:space="preserve"> 550</w:t>
      </w:r>
      <w:r w:rsidR="009632ED">
        <w:rPr>
          <w:rFonts w:eastAsia="Calibri" w:cs="Times New Roman"/>
          <w:sz w:val="27"/>
          <w:szCs w:val="27"/>
        </w:rPr>
        <w:t>; TOEFL/CBT 21</w:t>
      </w:r>
      <w:r w:rsidRPr="00A910E0">
        <w:rPr>
          <w:rFonts w:eastAsia="Calibri" w:cs="Times New Roman"/>
          <w:sz w:val="27"/>
          <w:szCs w:val="27"/>
        </w:rPr>
        <w:t>3; TOEFL/iBT</w:t>
      </w:r>
      <w:r w:rsidR="009632ED">
        <w:rPr>
          <w:rFonts w:eastAsia="Calibri" w:cs="Times New Roman"/>
          <w:sz w:val="27"/>
          <w:szCs w:val="27"/>
        </w:rPr>
        <w:t>78</w:t>
      </w:r>
      <w:r w:rsidRPr="00A910E0">
        <w:rPr>
          <w:rFonts w:eastAsia="Calibri" w:cs="Times New Roman"/>
          <w:sz w:val="27"/>
          <w:szCs w:val="27"/>
        </w:rPr>
        <w:t xml:space="preserve">; IELTS </w:t>
      </w:r>
      <w:r w:rsidR="009632ED">
        <w:rPr>
          <w:rFonts w:eastAsia="Calibri" w:cs="Times New Roman"/>
          <w:sz w:val="27"/>
          <w:szCs w:val="27"/>
        </w:rPr>
        <w:t>6.0</w:t>
      </w:r>
      <w:r w:rsidRPr="00A910E0">
        <w:rPr>
          <w:rFonts w:eastAsia="Calibri" w:cs="Times New Roman"/>
          <w:sz w:val="27"/>
          <w:szCs w:val="27"/>
        </w:rPr>
        <w:t>;</w:t>
      </w:r>
      <w:r w:rsidR="00035CDC" w:rsidRPr="00A910E0">
        <w:rPr>
          <w:rFonts w:eastAsia="Calibri" w:cs="Times New Roman"/>
          <w:sz w:val="27"/>
          <w:szCs w:val="27"/>
        </w:rPr>
        <w:t xml:space="preserve"> </w:t>
      </w:r>
      <w:r w:rsidRPr="00A910E0">
        <w:rPr>
          <w:rFonts w:eastAsia="Calibri" w:cs="Times New Roman"/>
          <w:sz w:val="27"/>
          <w:szCs w:val="27"/>
        </w:rPr>
        <w:t xml:space="preserve">Cambridge Exam </w:t>
      </w:r>
      <w:r w:rsidR="009632ED" w:rsidRPr="00B41A79">
        <w:rPr>
          <w:sz w:val="24"/>
        </w:rPr>
        <w:t>Advanced (</w:t>
      </w:r>
      <w:hyperlink r:id="rId5" w:history="1">
        <w:r w:rsidR="009632ED" w:rsidRPr="00B41A79">
          <w:rPr>
            <w:sz w:val="24"/>
          </w:rPr>
          <w:t>CAE</w:t>
        </w:r>
      </w:hyperlink>
      <w:r w:rsidR="009632ED">
        <w:rPr>
          <w:rFonts w:ascii="Helvetica" w:hAnsi="Helvetica"/>
          <w:color w:val="555555"/>
          <w:sz w:val="20"/>
          <w:szCs w:val="20"/>
          <w:shd w:val="clear" w:color="auto" w:fill="FFFFFF"/>
        </w:rPr>
        <w:t>)</w:t>
      </w:r>
      <w:r w:rsidRPr="00A910E0">
        <w:rPr>
          <w:rFonts w:eastAsia="Calibri" w:cs="Times New Roman"/>
          <w:sz w:val="27"/>
          <w:szCs w:val="27"/>
        </w:rPr>
        <w:t xml:space="preserve">; Khung Châu Âu </w:t>
      </w:r>
      <w:r w:rsidR="009632ED">
        <w:rPr>
          <w:rFonts w:eastAsia="Calibri" w:cs="Times New Roman"/>
          <w:sz w:val="27"/>
          <w:szCs w:val="27"/>
        </w:rPr>
        <w:t>C1</w:t>
      </w:r>
      <w:r w:rsidRPr="00A910E0">
        <w:rPr>
          <w:rFonts w:eastAsia="Calibri" w:cs="Times New Roman"/>
          <w:sz w:val="27"/>
          <w:szCs w:val="27"/>
        </w:rPr>
        <w:t xml:space="preserve"> hoặc Khung năng lực ngoại ngữ 6 bậc </w:t>
      </w:r>
      <w:r w:rsidR="009632ED">
        <w:rPr>
          <w:rFonts w:eastAsia="Calibri" w:cs="Times New Roman"/>
          <w:sz w:val="27"/>
          <w:szCs w:val="27"/>
        </w:rPr>
        <w:t>5</w:t>
      </w:r>
      <w:r w:rsidRPr="00A910E0">
        <w:rPr>
          <w:rFonts w:eastAsia="Calibri" w:cs="Times New Roman"/>
          <w:sz w:val="27"/>
          <w:szCs w:val="27"/>
        </w:rPr>
        <w:t xml:space="preserve">/6 .Tại thời điểm dự thi, trường hợp ứng viên chưa có các chứng chỉ ngoại ngữ quốc tế đáp ứng yêu cầu quy định, ứng viên được nợ các chứng chỉ này (nhưng bắt buộc phải có chứng chỉ Tiếng anh C thay thế tạm thời). Trong thời hạn tối đa 01 năm kể từ ngày được tuyển dụng (nếu trúng tuyển), cán bộ phải hoàn thiện tiêu chuẩn tiếng Anh theo quy định của Trụ sở chính. </w:t>
      </w:r>
    </w:p>
    <w:p w14:paraId="010646B3" w14:textId="77777777" w:rsidR="001D049F" w:rsidRPr="00A910E0" w:rsidRDefault="006B1152" w:rsidP="00A81BAA">
      <w:pPr>
        <w:numPr>
          <w:ilvl w:val="0"/>
          <w:numId w:val="2"/>
        </w:numPr>
        <w:tabs>
          <w:tab w:val="num" w:pos="0"/>
          <w:tab w:val="left" w:pos="360"/>
        </w:tabs>
        <w:spacing w:before="60" w:after="60"/>
        <w:ind w:left="0" w:firstLine="0"/>
        <w:rPr>
          <w:rFonts w:eastAsia="Calibri" w:cs="Times New Roman"/>
          <w:sz w:val="27"/>
          <w:szCs w:val="27"/>
        </w:rPr>
      </w:pPr>
      <w:r w:rsidRPr="00A910E0">
        <w:rPr>
          <w:rFonts w:cs="Times New Roman"/>
          <w:sz w:val="27"/>
          <w:szCs w:val="27"/>
          <w:lang w:val="vi-VN"/>
        </w:rPr>
        <w:t xml:space="preserve">Không xem xét tiếp nhận hồ sơ của ứng viên hiện đang công tác tại </w:t>
      </w:r>
      <w:r w:rsidR="001D049F" w:rsidRPr="00A910E0">
        <w:rPr>
          <w:rFonts w:cs="Times New Roman"/>
          <w:sz w:val="27"/>
          <w:szCs w:val="27"/>
        </w:rPr>
        <w:t>các đơn vị sau:</w:t>
      </w:r>
    </w:p>
    <w:p w14:paraId="68D2FC25" w14:textId="11269E7F" w:rsidR="00C21BF7" w:rsidRDefault="00536972" w:rsidP="005A0EC0">
      <w:pPr>
        <w:tabs>
          <w:tab w:val="left" w:pos="360"/>
        </w:tabs>
        <w:spacing w:before="60" w:after="60"/>
        <w:jc w:val="both"/>
        <w:rPr>
          <w:noProof/>
        </w:rPr>
      </w:pPr>
      <w:r w:rsidRPr="00A910E0">
        <w:rPr>
          <w:rFonts w:cs="Times New Roman"/>
          <w:sz w:val="27"/>
          <w:szCs w:val="27"/>
        </w:rPr>
        <w:tab/>
      </w:r>
      <w:r w:rsidRPr="00A910E0">
        <w:rPr>
          <w:rFonts w:cs="Times New Roman"/>
          <w:sz w:val="27"/>
          <w:szCs w:val="27"/>
          <w:lang w:val="vi-VN"/>
        </w:rPr>
        <w:t>(i) Đang có điều kiện khó khăn về tuyển dụng nhân sự trên địa bàn Hà Nội như</w:t>
      </w:r>
      <w:r w:rsidR="005A0EC0">
        <w:rPr>
          <w:rFonts w:cs="Times New Roman"/>
          <w:sz w:val="27"/>
          <w:szCs w:val="27"/>
        </w:rPr>
        <w:t xml:space="preserve">: </w:t>
      </w:r>
      <w:r w:rsidRPr="00A910E0">
        <w:rPr>
          <w:rFonts w:cs="Times New Roman"/>
          <w:sz w:val="27"/>
          <w:szCs w:val="27"/>
          <w:lang w:val="vi-VN"/>
        </w:rPr>
        <w:t xml:space="preserve"> </w:t>
      </w:r>
      <w:r w:rsidR="005A0EC0" w:rsidRPr="002A3833">
        <w:t>CN Sơn Tây, Vạn Phúc Hà Nội, Gia Lâm, Đại La, Quang Minh,  Chương Dương, Long Biên Hà Nội, Cầu Giấy, Nam Hà Nội, Hoài Đức, Hoàng Mai Hà Nội</w:t>
      </w:r>
      <w:r w:rsidR="005A0EC0">
        <w:t>, Hồng Hà, Đống Đa, Tràng An</w:t>
      </w:r>
      <w:r w:rsidR="00C21BF7">
        <w:rPr>
          <w:noProof/>
        </w:rPr>
        <w:t>;</w:t>
      </w:r>
    </w:p>
    <w:p w14:paraId="011FFD59" w14:textId="273B01AC" w:rsidR="00C21BF7" w:rsidRDefault="00C21BF7" w:rsidP="006F45DC">
      <w:pPr>
        <w:tabs>
          <w:tab w:val="left" w:pos="360"/>
        </w:tabs>
        <w:spacing w:before="60" w:after="60"/>
        <w:jc w:val="both"/>
        <w:rPr>
          <w:sz w:val="27"/>
          <w:szCs w:val="27"/>
        </w:rPr>
      </w:pPr>
      <w:r>
        <w:rPr>
          <w:noProof/>
        </w:rPr>
        <w:tab/>
      </w:r>
      <w:r>
        <w:rPr>
          <w:sz w:val="27"/>
          <w:szCs w:val="27"/>
        </w:rPr>
        <w:t>(</w:t>
      </w:r>
      <w:r w:rsidRPr="00C21BF7">
        <w:rPr>
          <w:sz w:val="27"/>
          <w:szCs w:val="27"/>
          <w:lang w:val="vi-VN"/>
        </w:rPr>
        <w:t>ii) Các chi nhánh</w:t>
      </w:r>
      <w:r w:rsidR="005A0EC0">
        <w:rPr>
          <w:sz w:val="27"/>
          <w:szCs w:val="27"/>
        </w:rPr>
        <w:t xml:space="preserve"> </w:t>
      </w:r>
      <w:r w:rsidR="005A0EC0" w:rsidRPr="002A3833">
        <w:t>trên địa bàn TP HCM</w:t>
      </w:r>
      <w:r w:rsidR="005A0EC0">
        <w:t xml:space="preserve"> </w:t>
      </w:r>
      <w:r w:rsidR="005A0EC0" w:rsidRPr="002A3833">
        <w:t>được thành lập từ năm 2016 trở lại đây</w:t>
      </w:r>
      <w:r w:rsidRPr="00C21BF7">
        <w:rPr>
          <w:sz w:val="27"/>
          <w:szCs w:val="27"/>
          <w:lang w:val="vi-VN"/>
        </w:rPr>
        <w:t>;</w:t>
      </w:r>
    </w:p>
    <w:p w14:paraId="4346FF79" w14:textId="42635E33" w:rsidR="00C21BF7" w:rsidRPr="00C21BF7" w:rsidRDefault="00C21BF7" w:rsidP="006F45DC">
      <w:pPr>
        <w:tabs>
          <w:tab w:val="left" w:pos="360"/>
        </w:tabs>
        <w:spacing w:before="60" w:after="60"/>
        <w:jc w:val="both"/>
        <w:rPr>
          <w:sz w:val="27"/>
          <w:szCs w:val="27"/>
          <w:lang w:val="vi-VN"/>
        </w:rPr>
      </w:pPr>
      <w:r>
        <w:rPr>
          <w:sz w:val="27"/>
          <w:szCs w:val="27"/>
        </w:rPr>
        <w:tab/>
      </w:r>
      <w:r w:rsidR="009632ED">
        <w:rPr>
          <w:sz w:val="27"/>
          <w:szCs w:val="27"/>
          <w:lang w:val="vi-VN"/>
        </w:rPr>
        <w:t>(i</w:t>
      </w:r>
      <w:r w:rsidR="009632ED">
        <w:rPr>
          <w:sz w:val="27"/>
          <w:szCs w:val="27"/>
        </w:rPr>
        <w:t>ii</w:t>
      </w:r>
      <w:r w:rsidRPr="00C21BF7">
        <w:rPr>
          <w:sz w:val="27"/>
          <w:szCs w:val="27"/>
          <w:lang w:val="vi-VN"/>
        </w:rPr>
        <w:t>) Các chi nhánh đã có số lượng nhân sự giảm cơ học từ 10% trở lên (nghỉ việc, chuyển công tác, điề</w:t>
      </w:r>
      <w:r w:rsidR="005A0EC0">
        <w:rPr>
          <w:sz w:val="27"/>
          <w:szCs w:val="27"/>
          <w:lang w:val="vi-VN"/>
        </w:rPr>
        <w:t>u động lên HSC…) từ đầu năm 2022</w:t>
      </w:r>
      <w:r w:rsidRPr="00C21BF7">
        <w:rPr>
          <w:sz w:val="27"/>
          <w:szCs w:val="27"/>
          <w:lang w:val="vi-VN"/>
        </w:rPr>
        <w:t xml:space="preserve"> đến nay.</w:t>
      </w:r>
    </w:p>
    <w:p w14:paraId="15C38B05" w14:textId="77777777" w:rsidR="006B1152" w:rsidRPr="00E55BA3" w:rsidRDefault="006B1152" w:rsidP="00C21BF7">
      <w:pPr>
        <w:tabs>
          <w:tab w:val="left" w:pos="360"/>
        </w:tabs>
        <w:spacing w:before="60" w:after="60"/>
        <w:rPr>
          <w:rFonts w:eastAsia="Calibri" w:cs="Times New Roman"/>
          <w:sz w:val="12"/>
          <w:szCs w:val="24"/>
        </w:rPr>
      </w:pPr>
    </w:p>
    <w:p w14:paraId="09B8F764" w14:textId="77777777" w:rsidR="00A910E0" w:rsidRDefault="00A910E0">
      <w:pPr>
        <w:spacing w:after="200" w:line="276" w:lineRule="auto"/>
        <w:rPr>
          <w:rFonts w:eastAsia="Calibri" w:cs="Times New Roman"/>
          <w:b/>
          <w:sz w:val="24"/>
          <w:szCs w:val="24"/>
        </w:rPr>
      </w:pPr>
      <w:r>
        <w:rPr>
          <w:rFonts w:eastAsia="Calibri" w:cs="Times New Roman"/>
          <w:b/>
          <w:sz w:val="24"/>
          <w:szCs w:val="24"/>
        </w:rPr>
        <w:br w:type="page"/>
      </w:r>
    </w:p>
    <w:p w14:paraId="17F77020" w14:textId="77777777" w:rsidR="006B1152" w:rsidRPr="00A910E0" w:rsidRDefault="006B1152" w:rsidP="006B1152">
      <w:pPr>
        <w:spacing w:before="60"/>
        <w:rPr>
          <w:rFonts w:eastAsia="Calibri" w:cs="Times New Roman"/>
          <w:b/>
          <w:sz w:val="27"/>
          <w:szCs w:val="27"/>
        </w:rPr>
      </w:pPr>
      <w:r w:rsidRPr="00A910E0">
        <w:rPr>
          <w:rFonts w:eastAsia="Calibri" w:cs="Times New Roman"/>
          <w:b/>
          <w:sz w:val="27"/>
          <w:szCs w:val="27"/>
        </w:rPr>
        <w:lastRenderedPageBreak/>
        <w:t>II. Yêu cầu riêng: Ngoài các yêu cầu chung, thí sinh phải đáp ứng được các yêu cầu riêng đối với vị trí dự tuyển. Cụ thể:</w:t>
      </w:r>
    </w:p>
    <w:p w14:paraId="0A954954" w14:textId="77777777" w:rsidR="006B1152" w:rsidRPr="00536972" w:rsidRDefault="006B1152" w:rsidP="006B1152">
      <w:pPr>
        <w:spacing w:before="60"/>
        <w:rPr>
          <w:rFonts w:eastAsia="Calibri" w:cs="Times New Roman"/>
          <w:sz w:val="10"/>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885"/>
        <w:gridCol w:w="3867"/>
        <w:gridCol w:w="2009"/>
        <w:gridCol w:w="5018"/>
        <w:gridCol w:w="839"/>
        <w:gridCol w:w="839"/>
      </w:tblGrid>
      <w:tr w:rsidR="00912BEE" w:rsidRPr="006B1152" w14:paraId="752CFAA6" w14:textId="77777777" w:rsidTr="00912BEE">
        <w:trPr>
          <w:trHeight w:val="359"/>
          <w:tblHeader/>
          <w:jc w:val="center"/>
        </w:trPr>
        <w:tc>
          <w:tcPr>
            <w:tcW w:w="524" w:type="pct"/>
            <w:shd w:val="clear" w:color="auto" w:fill="auto"/>
            <w:vAlign w:val="center"/>
            <w:hideMark/>
          </w:tcPr>
          <w:p w14:paraId="1C2ADCDB" w14:textId="77777777" w:rsidR="00912BEE" w:rsidRPr="006B1152" w:rsidRDefault="00912BEE" w:rsidP="00E95145">
            <w:pPr>
              <w:jc w:val="center"/>
              <w:rPr>
                <w:rFonts w:cs="Times New Roman"/>
                <w:b/>
                <w:bCs/>
                <w:sz w:val="24"/>
                <w:szCs w:val="24"/>
              </w:rPr>
            </w:pPr>
            <w:r w:rsidRPr="006B1152">
              <w:rPr>
                <w:rFonts w:cs="Times New Roman"/>
                <w:b/>
                <w:bCs/>
                <w:sz w:val="24"/>
                <w:szCs w:val="24"/>
              </w:rPr>
              <w:t>Tên vị trí tuyển dụng</w:t>
            </w:r>
          </w:p>
        </w:tc>
        <w:tc>
          <w:tcPr>
            <w:tcW w:w="294" w:type="pct"/>
            <w:shd w:val="clear" w:color="auto" w:fill="auto"/>
            <w:vAlign w:val="center"/>
            <w:hideMark/>
          </w:tcPr>
          <w:p w14:paraId="33678005" w14:textId="77777777" w:rsidR="00912BEE" w:rsidRPr="006B1152" w:rsidRDefault="00912BEE" w:rsidP="00E95145">
            <w:pPr>
              <w:jc w:val="center"/>
              <w:rPr>
                <w:rFonts w:cs="Times New Roman"/>
                <w:b/>
                <w:bCs/>
                <w:sz w:val="24"/>
                <w:szCs w:val="24"/>
              </w:rPr>
            </w:pPr>
            <w:r w:rsidRPr="006B1152">
              <w:rPr>
                <w:rFonts w:cs="Times New Roman"/>
                <w:b/>
                <w:bCs/>
                <w:sz w:val="24"/>
                <w:szCs w:val="24"/>
              </w:rPr>
              <w:t>Số lượng chỉ tiêu</w:t>
            </w:r>
          </w:p>
        </w:tc>
        <w:tc>
          <w:tcPr>
            <w:tcW w:w="1286" w:type="pct"/>
            <w:shd w:val="clear" w:color="auto" w:fill="auto"/>
            <w:vAlign w:val="center"/>
            <w:hideMark/>
          </w:tcPr>
          <w:p w14:paraId="518B2154" w14:textId="77777777" w:rsidR="00912BEE" w:rsidRPr="006B1152" w:rsidRDefault="00912BEE" w:rsidP="00E95145">
            <w:pPr>
              <w:jc w:val="center"/>
              <w:rPr>
                <w:rFonts w:cs="Times New Roman"/>
                <w:b/>
                <w:bCs/>
                <w:sz w:val="24"/>
                <w:szCs w:val="24"/>
              </w:rPr>
            </w:pPr>
            <w:r w:rsidRPr="006B1152">
              <w:rPr>
                <w:rFonts w:cs="Times New Roman"/>
                <w:b/>
                <w:bCs/>
                <w:sz w:val="24"/>
                <w:szCs w:val="24"/>
              </w:rPr>
              <w:t>Mô tả công việc</w:t>
            </w:r>
          </w:p>
        </w:tc>
        <w:tc>
          <w:tcPr>
            <w:tcW w:w="668" w:type="pct"/>
            <w:vAlign w:val="center"/>
          </w:tcPr>
          <w:p w14:paraId="618A77D8" w14:textId="77777777" w:rsidR="00912BEE" w:rsidRPr="006B1152" w:rsidRDefault="00912BEE" w:rsidP="00E95145">
            <w:pPr>
              <w:jc w:val="center"/>
              <w:rPr>
                <w:rFonts w:cs="Times New Roman"/>
                <w:b/>
                <w:bCs/>
                <w:sz w:val="24"/>
                <w:szCs w:val="24"/>
              </w:rPr>
            </w:pPr>
            <w:r>
              <w:rPr>
                <w:rFonts w:cs="Times New Roman"/>
                <w:b/>
                <w:bCs/>
                <w:sz w:val="24"/>
                <w:szCs w:val="24"/>
              </w:rPr>
              <w:t>Trình độ</w:t>
            </w:r>
          </w:p>
        </w:tc>
        <w:tc>
          <w:tcPr>
            <w:tcW w:w="1669" w:type="pct"/>
            <w:shd w:val="clear" w:color="auto" w:fill="auto"/>
            <w:vAlign w:val="center"/>
            <w:hideMark/>
          </w:tcPr>
          <w:p w14:paraId="18247BA1" w14:textId="77777777" w:rsidR="00912BEE" w:rsidRPr="006B1152" w:rsidRDefault="00912BEE" w:rsidP="00E95145">
            <w:pPr>
              <w:jc w:val="center"/>
              <w:rPr>
                <w:rFonts w:cs="Times New Roman"/>
                <w:b/>
                <w:bCs/>
                <w:sz w:val="24"/>
                <w:szCs w:val="24"/>
              </w:rPr>
            </w:pPr>
            <w:r>
              <w:rPr>
                <w:rFonts w:cs="Times New Roman"/>
                <w:b/>
                <w:bCs/>
                <w:sz w:val="24"/>
                <w:szCs w:val="24"/>
              </w:rPr>
              <w:t>Yêu cầu k</w:t>
            </w:r>
            <w:r w:rsidRPr="006B1152">
              <w:rPr>
                <w:rFonts w:cs="Times New Roman"/>
                <w:b/>
                <w:bCs/>
                <w:sz w:val="24"/>
                <w:szCs w:val="24"/>
              </w:rPr>
              <w:t>inh nghiệm công tác</w:t>
            </w:r>
            <w:r>
              <w:rPr>
                <w:rFonts w:cs="Times New Roman"/>
                <w:b/>
                <w:bCs/>
                <w:sz w:val="24"/>
                <w:szCs w:val="24"/>
              </w:rPr>
              <w:t xml:space="preserve"> và các yêu cầu khác</w:t>
            </w:r>
          </w:p>
        </w:tc>
        <w:tc>
          <w:tcPr>
            <w:tcW w:w="279" w:type="pct"/>
            <w:shd w:val="clear" w:color="auto" w:fill="auto"/>
            <w:vAlign w:val="center"/>
            <w:hideMark/>
          </w:tcPr>
          <w:p w14:paraId="4AA78104" w14:textId="77777777" w:rsidR="00912BEE" w:rsidRPr="006B1152" w:rsidRDefault="00912BEE" w:rsidP="00E95145">
            <w:pPr>
              <w:jc w:val="center"/>
              <w:rPr>
                <w:rFonts w:cs="Times New Roman"/>
                <w:b/>
                <w:bCs/>
                <w:sz w:val="24"/>
                <w:szCs w:val="24"/>
              </w:rPr>
            </w:pPr>
            <w:r w:rsidRPr="009632ED">
              <w:rPr>
                <w:rFonts w:cs="Times New Roman"/>
                <w:b/>
                <w:bCs/>
                <w:sz w:val="22"/>
                <w:szCs w:val="22"/>
                <w:lang w:val="vi-VN" w:eastAsia="vi-VN"/>
              </w:rPr>
              <w:t>Yêu cầu độ tuổi</w:t>
            </w:r>
          </w:p>
        </w:tc>
        <w:tc>
          <w:tcPr>
            <w:tcW w:w="279" w:type="pct"/>
            <w:shd w:val="clear" w:color="auto" w:fill="auto"/>
            <w:vAlign w:val="center"/>
            <w:hideMark/>
          </w:tcPr>
          <w:p w14:paraId="170D52C5" w14:textId="77777777" w:rsidR="00912BEE" w:rsidRPr="006B1152" w:rsidRDefault="00912BEE" w:rsidP="00E95145">
            <w:pPr>
              <w:jc w:val="center"/>
              <w:rPr>
                <w:rFonts w:cs="Times New Roman"/>
                <w:b/>
                <w:bCs/>
                <w:sz w:val="24"/>
                <w:szCs w:val="24"/>
              </w:rPr>
            </w:pPr>
            <w:r w:rsidRPr="006B1152">
              <w:rPr>
                <w:rFonts w:cs="Times New Roman"/>
                <w:b/>
                <w:bCs/>
                <w:sz w:val="24"/>
                <w:szCs w:val="24"/>
              </w:rPr>
              <w:t>Cấp lương</w:t>
            </w:r>
          </w:p>
        </w:tc>
      </w:tr>
      <w:tr w:rsidR="00912BEE" w:rsidRPr="006B1152" w14:paraId="2C53181E" w14:textId="77777777" w:rsidTr="00912BEE">
        <w:trPr>
          <w:trHeight w:val="70"/>
          <w:jc w:val="center"/>
        </w:trPr>
        <w:tc>
          <w:tcPr>
            <w:tcW w:w="524" w:type="pct"/>
            <w:shd w:val="clear" w:color="auto" w:fill="auto"/>
            <w:vAlign w:val="center"/>
            <w:hideMark/>
          </w:tcPr>
          <w:p w14:paraId="59989D27" w14:textId="77777777" w:rsidR="00912BEE" w:rsidRDefault="00912BEE" w:rsidP="00E95145">
            <w:pPr>
              <w:jc w:val="both"/>
              <w:rPr>
                <w:rFonts w:cs="Times New Roman"/>
                <w:bCs/>
                <w:color w:val="000000"/>
                <w:sz w:val="24"/>
                <w:szCs w:val="24"/>
              </w:rPr>
            </w:pPr>
            <w:r w:rsidRPr="00E95145">
              <w:rPr>
                <w:rFonts w:cs="Times New Roman"/>
                <w:b/>
                <w:bCs/>
                <w:color w:val="000000"/>
                <w:sz w:val="24"/>
                <w:szCs w:val="24"/>
              </w:rPr>
              <w:t xml:space="preserve">Chuyên viên giao dịch ngoại tệ phái sinh </w:t>
            </w:r>
          </w:p>
          <w:p w14:paraId="4ED1BBE8" w14:textId="77777777" w:rsidR="00912BEE" w:rsidRPr="006B1152" w:rsidRDefault="00912BEE" w:rsidP="009E595C">
            <w:pPr>
              <w:jc w:val="both"/>
              <w:rPr>
                <w:rFonts w:cs="Times New Roman"/>
                <w:b/>
                <w:bCs/>
                <w:color w:val="000000"/>
                <w:sz w:val="24"/>
                <w:szCs w:val="24"/>
              </w:rPr>
            </w:pPr>
            <w:r w:rsidRPr="006B1152">
              <w:rPr>
                <w:rFonts w:cs="Times New Roman"/>
                <w:bCs/>
                <w:color w:val="000000"/>
                <w:sz w:val="24"/>
                <w:szCs w:val="24"/>
              </w:rPr>
              <w:t xml:space="preserve">(Mã tuyển dụng: </w:t>
            </w:r>
            <w:r>
              <w:rPr>
                <w:rFonts w:cs="Times New Roman"/>
                <w:b/>
                <w:bCs/>
                <w:color w:val="000000"/>
                <w:sz w:val="24"/>
                <w:szCs w:val="24"/>
              </w:rPr>
              <w:t>VT1</w:t>
            </w:r>
            <w:r w:rsidRPr="006B1152">
              <w:rPr>
                <w:rFonts w:cs="Times New Roman"/>
                <w:bCs/>
                <w:color w:val="000000"/>
                <w:sz w:val="24"/>
                <w:szCs w:val="24"/>
              </w:rPr>
              <w:t>)</w:t>
            </w:r>
          </w:p>
        </w:tc>
        <w:tc>
          <w:tcPr>
            <w:tcW w:w="294" w:type="pct"/>
            <w:shd w:val="clear" w:color="auto" w:fill="auto"/>
            <w:vAlign w:val="center"/>
            <w:hideMark/>
          </w:tcPr>
          <w:p w14:paraId="5F228BD8" w14:textId="0F94A332" w:rsidR="00912BEE" w:rsidRPr="006B1152" w:rsidRDefault="00912BEE" w:rsidP="00FE7CEF">
            <w:pPr>
              <w:jc w:val="both"/>
              <w:rPr>
                <w:rFonts w:cs="Times New Roman"/>
                <w:b/>
                <w:bCs/>
                <w:color w:val="000000"/>
                <w:sz w:val="24"/>
                <w:szCs w:val="24"/>
              </w:rPr>
            </w:pPr>
            <w:r>
              <w:rPr>
                <w:rFonts w:cs="Times New Roman"/>
                <w:b/>
                <w:bCs/>
                <w:color w:val="000000"/>
                <w:sz w:val="24"/>
                <w:szCs w:val="24"/>
              </w:rPr>
              <w:t>01 chỉ tiêu làm việc tại Hà Nội</w:t>
            </w:r>
          </w:p>
        </w:tc>
        <w:tc>
          <w:tcPr>
            <w:tcW w:w="1286" w:type="pct"/>
            <w:shd w:val="clear" w:color="auto" w:fill="auto"/>
            <w:vAlign w:val="center"/>
            <w:hideMark/>
          </w:tcPr>
          <w:p w14:paraId="3C95E1C2"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Thực hiện giao dịch </w:t>
            </w:r>
            <w:bookmarkStart w:id="0" w:name="_GoBack"/>
            <w:bookmarkEnd w:id="0"/>
            <w:r w:rsidRPr="00E95145">
              <w:rPr>
                <w:rFonts w:cs="Times New Roman"/>
                <w:color w:val="000000"/>
                <w:sz w:val="24"/>
                <w:szCs w:val="24"/>
              </w:rPr>
              <w:t>các sản phẩm ngoại tệ phái sinh (mua bán ngoại tệ, phái sinh tài chính, phái sinh hàng hóa) phục vụ khách hàng với đối tượng là Chi nhánh, khách hàng và đối tác liên ngân hàng theo quy trình, quy định nhằm đảm bảo an toàn, hiệu quả, nâng cao chất lượng phục vụ khách hàng, uy tín, hình ảnh của BIDV trên thị trường;</w:t>
            </w:r>
          </w:p>
          <w:p w14:paraId="5D02B0BB"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Thực hiện công tác khai thác, quản lý thông tin, dữ liệu trong hoạt động phục vụ khách hàng tại Ban Kinh doanh Vốn và Tiền tệ; </w:t>
            </w:r>
          </w:p>
          <w:p w14:paraId="4B42ED4B"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Thực hiện các báo cáo liên quan đến hoạt động giao dịch ngoại tệ phái sinh định kỳ.</w:t>
            </w:r>
          </w:p>
          <w:p w14:paraId="61963DA5"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Thực hiện kế hoạch tự kiểm tra trong giao dịch ngoại tệ phái sinh tại Ban Kinh doanh Vốn và Tiền tệ.</w:t>
            </w:r>
          </w:p>
          <w:p w14:paraId="5BC7D641"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Phối hợp đề xuất, xây dựng quy trình, quy định giao dịch và chương trình công nghệ phục vụ hoạt động giao dịch, dữ liệu. </w:t>
            </w:r>
          </w:p>
          <w:p w14:paraId="1C736A5C" w14:textId="77777777" w:rsidR="00912BEE" w:rsidRPr="006B1152" w:rsidRDefault="00912BEE" w:rsidP="00E95145">
            <w:pPr>
              <w:jc w:val="both"/>
              <w:rPr>
                <w:rFonts w:cs="Times New Roman"/>
                <w:color w:val="000000"/>
                <w:sz w:val="24"/>
                <w:szCs w:val="24"/>
              </w:rPr>
            </w:pPr>
            <w:r w:rsidRPr="00E95145">
              <w:rPr>
                <w:rFonts w:cs="Times New Roman"/>
                <w:color w:val="000000"/>
                <w:sz w:val="24"/>
                <w:szCs w:val="24"/>
              </w:rPr>
              <w:t>- Thực hiện các nhiệm vụ khác theo phân công</w:t>
            </w:r>
          </w:p>
        </w:tc>
        <w:tc>
          <w:tcPr>
            <w:tcW w:w="668" w:type="pct"/>
          </w:tcPr>
          <w:p w14:paraId="46BEEC73" w14:textId="15BDCC1A" w:rsidR="00912BEE" w:rsidRPr="000729E7" w:rsidRDefault="00912BEE" w:rsidP="00E95145">
            <w:pPr>
              <w:jc w:val="both"/>
              <w:rPr>
                <w:sz w:val="24"/>
                <w:szCs w:val="24"/>
              </w:rPr>
            </w:pPr>
            <w:r w:rsidRPr="000729E7">
              <w:rPr>
                <w:sz w:val="24"/>
                <w:szCs w:val="24"/>
              </w:rPr>
              <w:t>- Ứng viên tốt nghiệp trường Đại học trong nước: Tốt nghiệp đại học trở lên, hệ chính quy, công lập và phù hợp với vị trí tuyển dụng (không bao gồm trường hợp tốt nghiệp đại học theo hình thức học liên thông lên Đại học). Trong đó, đối với trường hợp tốt nghiệp thạc sỹ, đại học văn bằng 2 thì bằng đại học thứ nhất phải là đại học công lập, hệ chính quy.</w:t>
            </w:r>
          </w:p>
          <w:p w14:paraId="06C2B073" w14:textId="07990819" w:rsidR="00912BEE" w:rsidRPr="000729E7" w:rsidRDefault="00912BEE" w:rsidP="000729E7">
            <w:pPr>
              <w:spacing w:before="60" w:line="312" w:lineRule="auto"/>
              <w:ind w:firstLine="44"/>
              <w:jc w:val="both"/>
              <w:rPr>
                <w:rFonts w:cs="Times New Roman"/>
                <w:sz w:val="24"/>
                <w:szCs w:val="24"/>
              </w:rPr>
            </w:pPr>
            <w:r w:rsidRPr="000729E7">
              <w:rPr>
                <w:sz w:val="24"/>
                <w:szCs w:val="24"/>
              </w:rPr>
              <w:t xml:space="preserve">- Ứng viên tốt nghiệp trường Đại học nước ngoài, Đại học liên kết: Tốt nghiệp đại học trở lên, chuyên ngành đào tạo phù </w:t>
            </w:r>
            <w:r w:rsidRPr="000729E7">
              <w:rPr>
                <w:sz w:val="24"/>
                <w:szCs w:val="24"/>
              </w:rPr>
              <w:lastRenderedPageBreak/>
              <w:t>hợp với vị trí tuyển dụng</w:t>
            </w:r>
            <w:r>
              <w:rPr>
                <w:sz w:val="24"/>
                <w:szCs w:val="24"/>
              </w:rPr>
              <w:t>.</w:t>
            </w:r>
          </w:p>
        </w:tc>
        <w:tc>
          <w:tcPr>
            <w:tcW w:w="1669" w:type="pct"/>
            <w:shd w:val="clear" w:color="auto" w:fill="auto"/>
            <w:vAlign w:val="center"/>
            <w:hideMark/>
          </w:tcPr>
          <w:p w14:paraId="75F7EF6F"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lastRenderedPageBreak/>
              <w:t>1. Kiến thức:</w:t>
            </w:r>
          </w:p>
          <w:p w14:paraId="43A9765A"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Nắm rõ đặc điểm, đặc tính các sản phẩm ngoại hối/phái sinh tài chính/phái sinh hàng hóa; </w:t>
            </w:r>
          </w:p>
          <w:p w14:paraId="572E2C71"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Hiểu các cơ chế, quy trình giao dịch sản phẩm, các văn bản quy định của cơ quan quản lý liên quan.</w:t>
            </w:r>
          </w:p>
          <w:p w14:paraId="216BCB69"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Nắm vững kiến thức kinh tế vĩ mô, kiến thức tài chính ngân hàng; Hiểu biết về thị trường tài chính ngân hàng Việt Nam và quốc tế; </w:t>
            </w:r>
          </w:p>
          <w:p w14:paraId="3F674540"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Hiểu biết về các loại hợp đồng giao dịch và pháp luật liên quan; kiến thức về quản lý rủi ro trong giao dịch tài chính ngân hàng;</w:t>
            </w:r>
          </w:p>
          <w:p w14:paraId="77D87460" w14:textId="465D72D2" w:rsidR="00912BEE" w:rsidRPr="00E95145" w:rsidRDefault="00912BEE" w:rsidP="00E95145">
            <w:pPr>
              <w:jc w:val="both"/>
              <w:rPr>
                <w:rFonts w:cs="Times New Roman"/>
                <w:color w:val="000000"/>
                <w:sz w:val="24"/>
                <w:szCs w:val="24"/>
              </w:rPr>
            </w:pPr>
            <w:r>
              <w:rPr>
                <w:rFonts w:cs="Times New Roman"/>
                <w:color w:val="000000"/>
                <w:sz w:val="24"/>
                <w:szCs w:val="24"/>
              </w:rPr>
              <w:t>2.</w:t>
            </w:r>
            <w:r w:rsidRPr="00E95145">
              <w:rPr>
                <w:rFonts w:cs="Times New Roman"/>
                <w:color w:val="000000"/>
                <w:sz w:val="24"/>
                <w:szCs w:val="24"/>
              </w:rPr>
              <w:t xml:space="preserve"> Kỹ năng:</w:t>
            </w:r>
          </w:p>
          <w:p w14:paraId="45F575B2"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Kỹ năng tổng hợp công việc. </w:t>
            </w:r>
          </w:p>
          <w:p w14:paraId="74B0FA03"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Kỹ năng xử lý dữ liệu và sử dụng thành thạo các phần mềm giao dịch.</w:t>
            </w:r>
          </w:p>
          <w:p w14:paraId="447448D0"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Kỹ năng làm việc nhóm; làm việc độc lập.</w:t>
            </w:r>
          </w:p>
          <w:p w14:paraId="3C1A39FD"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Kỹ năng giao tiếp, đàm phán, thương lượng.</w:t>
            </w:r>
          </w:p>
          <w:p w14:paraId="552F845D"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2. Các yêu cầu khác:</w:t>
            </w:r>
          </w:p>
          <w:p w14:paraId="1AF5BB61"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Có sức khỏe để đảm nhận công việc.</w:t>
            </w:r>
          </w:p>
          <w:p w14:paraId="602238AD"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Có khả năng chịu được áp lực công việc. </w:t>
            </w:r>
          </w:p>
          <w:p w14:paraId="1BE526C8"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Cẩn trọng, trung thực, nhanh nhẹn.</w:t>
            </w:r>
          </w:p>
          <w:p w14:paraId="410D89A4" w14:textId="77777777" w:rsidR="00912BEE" w:rsidRDefault="00912BEE" w:rsidP="00E95145">
            <w:pPr>
              <w:jc w:val="both"/>
              <w:rPr>
                <w:rFonts w:cs="Times New Roman"/>
                <w:color w:val="000000"/>
                <w:sz w:val="24"/>
                <w:szCs w:val="24"/>
              </w:rPr>
            </w:pPr>
            <w:r w:rsidRPr="00E95145">
              <w:rPr>
                <w:rFonts w:cs="Times New Roman"/>
                <w:color w:val="000000"/>
                <w:sz w:val="24"/>
                <w:szCs w:val="24"/>
              </w:rPr>
              <w:t xml:space="preserve">+ Có thể làm việc theo ca, bao gồm làm việc ca đêm thường xuyên trong tuần (3 - 4 lần/tuần). </w:t>
            </w:r>
          </w:p>
          <w:p w14:paraId="3F664141" w14:textId="298B797A" w:rsidR="00912BEE" w:rsidRPr="00E95145" w:rsidRDefault="00912BEE" w:rsidP="00E67A13">
            <w:pPr>
              <w:rPr>
                <w:rFonts w:cs="Times New Roman"/>
                <w:color w:val="000000"/>
                <w:sz w:val="24"/>
                <w:szCs w:val="24"/>
              </w:rPr>
            </w:pPr>
            <w:r w:rsidRPr="00144CC2">
              <w:rPr>
                <w:rFonts w:cs="Times New Roman"/>
                <w:color w:val="000000"/>
                <w:sz w:val="24"/>
                <w:szCs w:val="24"/>
              </w:rPr>
              <w:t>3.</w:t>
            </w:r>
            <w:r>
              <w:rPr>
                <w:rFonts w:cs="Times New Roman"/>
                <w:color w:val="000000"/>
                <w:sz w:val="24"/>
                <w:szCs w:val="24"/>
              </w:rPr>
              <w:t xml:space="preserve">Yêu cầu khác: </w:t>
            </w:r>
            <w:r>
              <w:rPr>
                <w:sz w:val="24"/>
                <w:szCs w:val="24"/>
              </w:rPr>
              <w:t>Ưu tiên k</w:t>
            </w:r>
            <w:r w:rsidRPr="00695F5E">
              <w:rPr>
                <w:sz w:val="24"/>
                <w:szCs w:val="24"/>
              </w:rPr>
              <w:t>inh nghiệm trong lĩnh vực tài chính ngân hàng</w:t>
            </w:r>
          </w:p>
          <w:p w14:paraId="50E22AF0" w14:textId="77777777" w:rsidR="00912BEE" w:rsidRPr="00144CC2" w:rsidRDefault="00912BEE" w:rsidP="00E95145">
            <w:pPr>
              <w:jc w:val="both"/>
              <w:rPr>
                <w:rFonts w:cs="Arial"/>
                <w:sz w:val="18"/>
                <w:szCs w:val="18"/>
              </w:rPr>
            </w:pPr>
          </w:p>
        </w:tc>
        <w:tc>
          <w:tcPr>
            <w:tcW w:w="279" w:type="pct"/>
            <w:shd w:val="clear" w:color="auto" w:fill="auto"/>
            <w:vAlign w:val="center"/>
            <w:hideMark/>
          </w:tcPr>
          <w:p w14:paraId="0F96083D" w14:textId="77777777" w:rsidR="00912BEE" w:rsidRPr="006B1152" w:rsidRDefault="00912BEE" w:rsidP="00E95145">
            <w:pPr>
              <w:jc w:val="both"/>
              <w:rPr>
                <w:rFonts w:cs="Times New Roman"/>
                <w:color w:val="000000"/>
                <w:sz w:val="24"/>
                <w:szCs w:val="24"/>
              </w:rPr>
            </w:pPr>
            <w:r w:rsidRPr="00E95145">
              <w:rPr>
                <w:rFonts w:cs="Times New Roman"/>
                <w:color w:val="000000"/>
                <w:sz w:val="24"/>
                <w:szCs w:val="24"/>
              </w:rPr>
              <w:t>Dưới 30 tuổi</w:t>
            </w:r>
          </w:p>
        </w:tc>
        <w:tc>
          <w:tcPr>
            <w:tcW w:w="279" w:type="pct"/>
            <w:shd w:val="clear" w:color="auto" w:fill="auto"/>
            <w:vAlign w:val="center"/>
            <w:hideMark/>
          </w:tcPr>
          <w:p w14:paraId="09C6D7D7" w14:textId="77777777" w:rsidR="00912BEE" w:rsidRPr="006B1152" w:rsidRDefault="00912BEE" w:rsidP="00FF30A4">
            <w:pPr>
              <w:jc w:val="center"/>
              <w:rPr>
                <w:rFonts w:cs="Times New Roman"/>
                <w:color w:val="000000"/>
                <w:sz w:val="24"/>
                <w:szCs w:val="24"/>
              </w:rPr>
            </w:pPr>
            <w:r>
              <w:rPr>
                <w:rFonts w:cs="Times New Roman"/>
                <w:color w:val="000000"/>
                <w:sz w:val="24"/>
                <w:szCs w:val="24"/>
              </w:rPr>
              <w:t>Cấp 5-6</w:t>
            </w:r>
          </w:p>
        </w:tc>
      </w:tr>
      <w:tr w:rsidR="00912BEE" w:rsidRPr="006B1152" w14:paraId="1BF1CF90" w14:textId="77777777" w:rsidTr="00912BEE">
        <w:trPr>
          <w:trHeight w:val="404"/>
          <w:jc w:val="center"/>
        </w:trPr>
        <w:tc>
          <w:tcPr>
            <w:tcW w:w="524" w:type="pct"/>
            <w:shd w:val="clear" w:color="auto" w:fill="auto"/>
            <w:vAlign w:val="center"/>
          </w:tcPr>
          <w:p w14:paraId="0AD0F58B" w14:textId="77777777" w:rsidR="00912BEE" w:rsidRDefault="00912BEE" w:rsidP="00E95145">
            <w:pPr>
              <w:jc w:val="both"/>
              <w:rPr>
                <w:rFonts w:cs="Times New Roman"/>
                <w:b/>
                <w:bCs/>
                <w:color w:val="000000"/>
                <w:sz w:val="24"/>
                <w:szCs w:val="24"/>
              </w:rPr>
            </w:pPr>
            <w:r w:rsidRPr="00E95145">
              <w:rPr>
                <w:rFonts w:cs="Times New Roman"/>
                <w:b/>
                <w:bCs/>
                <w:color w:val="000000"/>
                <w:sz w:val="24"/>
                <w:szCs w:val="24"/>
              </w:rPr>
              <w:lastRenderedPageBreak/>
              <w:t>Chuyên viên PTSP Thị trường vốn nợ (Tư vấn phát hành trái phiếu)</w:t>
            </w:r>
          </w:p>
          <w:p w14:paraId="0D688348" w14:textId="77777777" w:rsidR="00912BEE" w:rsidRPr="00E95145" w:rsidRDefault="00912BEE" w:rsidP="009E595C">
            <w:pPr>
              <w:jc w:val="both"/>
              <w:rPr>
                <w:rFonts w:cs="Times New Roman"/>
                <w:b/>
                <w:bCs/>
                <w:color w:val="000000"/>
                <w:sz w:val="24"/>
                <w:szCs w:val="24"/>
              </w:rPr>
            </w:pPr>
            <w:r w:rsidRPr="006B1152">
              <w:rPr>
                <w:rFonts w:cs="Times New Roman"/>
                <w:bCs/>
                <w:color w:val="000000"/>
                <w:sz w:val="24"/>
                <w:szCs w:val="24"/>
              </w:rPr>
              <w:t xml:space="preserve">(Mã tuyển dụng: </w:t>
            </w:r>
            <w:r>
              <w:rPr>
                <w:rFonts w:cs="Times New Roman"/>
                <w:b/>
                <w:bCs/>
                <w:color w:val="000000"/>
                <w:sz w:val="24"/>
                <w:szCs w:val="24"/>
              </w:rPr>
              <w:t>VT2</w:t>
            </w:r>
            <w:r w:rsidRPr="006B1152">
              <w:rPr>
                <w:rFonts w:cs="Times New Roman"/>
                <w:bCs/>
                <w:color w:val="000000"/>
                <w:sz w:val="24"/>
                <w:szCs w:val="24"/>
              </w:rPr>
              <w:t>)</w:t>
            </w:r>
          </w:p>
        </w:tc>
        <w:tc>
          <w:tcPr>
            <w:tcW w:w="294" w:type="pct"/>
            <w:shd w:val="clear" w:color="auto" w:fill="auto"/>
            <w:vAlign w:val="center"/>
          </w:tcPr>
          <w:p w14:paraId="7D8113F4" w14:textId="49275360" w:rsidR="00912BEE" w:rsidRDefault="00912BEE" w:rsidP="00E95145">
            <w:pPr>
              <w:jc w:val="both"/>
              <w:rPr>
                <w:rFonts w:cs="Times New Roman"/>
                <w:b/>
                <w:bCs/>
                <w:color w:val="000000"/>
                <w:sz w:val="24"/>
                <w:szCs w:val="24"/>
              </w:rPr>
            </w:pPr>
            <w:r>
              <w:rPr>
                <w:rFonts w:cs="Times New Roman"/>
                <w:b/>
                <w:bCs/>
                <w:color w:val="000000"/>
                <w:sz w:val="24"/>
                <w:szCs w:val="24"/>
              </w:rPr>
              <w:t>02 chỉ tiêu làm việc tại Hà Nội</w:t>
            </w:r>
          </w:p>
        </w:tc>
        <w:tc>
          <w:tcPr>
            <w:tcW w:w="1286" w:type="pct"/>
            <w:shd w:val="clear" w:color="auto" w:fill="auto"/>
            <w:vAlign w:val="center"/>
          </w:tcPr>
          <w:p w14:paraId="1DAB40D0"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Tư vấn phát hành TPDN cho khách hàng doanh nghiệp: tiếp thị sản phẩm tư vấn phát hành TPDN của BIDV cho khách hàng; Tư vấn, xây dựng phương án phát hành trái phiếu cho khách hàng; Tổ chức, triển khai giao dịch phát hành trái phiếu cho khách hàng</w:t>
            </w:r>
          </w:p>
          <w:p w14:paraId="4DE22C86"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Xây dựng phương án, triển khai phát hành TP BIDV</w:t>
            </w:r>
          </w:p>
          <w:p w14:paraId="78D2FD06"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Thực hiện các giao dịch đầu tư GTCG của các TCTD</w:t>
            </w:r>
          </w:p>
          <w:p w14:paraId="5141C20B"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Xây dựng, duy trì quan hệ nhà đầu tư và các cơ quan quản lý trong lĩnh vực TPDN (SBV, UBCKNN, SGDCK, VSD, VBMA)</w:t>
            </w:r>
          </w:p>
          <w:p w14:paraId="62BE0B5E"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Nghiên cứu, xây dựng các quy trình, quy định, cơ chế sản phẩm TPDN tại BIDV</w:t>
            </w:r>
          </w:p>
        </w:tc>
        <w:tc>
          <w:tcPr>
            <w:tcW w:w="668" w:type="pct"/>
          </w:tcPr>
          <w:p w14:paraId="59F3CF17" w14:textId="751AF47A" w:rsidR="00912BEE" w:rsidRPr="000729E7" w:rsidRDefault="00912BEE" w:rsidP="000729E7">
            <w:pPr>
              <w:jc w:val="both"/>
              <w:rPr>
                <w:sz w:val="24"/>
                <w:szCs w:val="24"/>
              </w:rPr>
            </w:pPr>
            <w:r>
              <w:rPr>
                <w:sz w:val="24"/>
                <w:szCs w:val="24"/>
              </w:rPr>
              <w:t xml:space="preserve">- </w:t>
            </w:r>
            <w:r w:rsidRPr="000729E7">
              <w:rPr>
                <w:sz w:val="24"/>
                <w:szCs w:val="24"/>
              </w:rPr>
              <w:t>Ứng viên tốt nghiệp trường Đại học trong nước: Tốt nghiệp đại học trở lên, hệ chính quy, công lập và phù hợp với vị trí tuyển dụng (không bao gồm trường hợp tốt nghiệp đại học theo hình thức học liên thông lên Đại học). Trong đó, đối với trường hợp tốt nghiệp thạc sỹ, đại học văn bằng 2 thì bằng đại học thứ nhất phải là đại học công lập, hệ chính quy.</w:t>
            </w:r>
          </w:p>
          <w:p w14:paraId="7EF73CF0" w14:textId="77777777" w:rsidR="00912BEE" w:rsidRDefault="00912BEE" w:rsidP="000729E7">
            <w:pPr>
              <w:jc w:val="both"/>
              <w:rPr>
                <w:rFonts w:cs="Times New Roman"/>
                <w:color w:val="000000"/>
                <w:sz w:val="24"/>
                <w:szCs w:val="24"/>
              </w:rPr>
            </w:pPr>
            <w:r w:rsidRPr="000729E7">
              <w:rPr>
                <w:sz w:val="24"/>
                <w:szCs w:val="24"/>
              </w:rPr>
              <w:t>- Ứng viên tốt nghiệp trường Đại học nước ngoài, Đại học liên kết: Tốt nghiệp đại học trở lên, chuyên ngành đào tạo phù hợp với vị trí tuyển dụng</w:t>
            </w:r>
            <w:r w:rsidRPr="00E95145">
              <w:rPr>
                <w:rFonts w:cs="Times New Roman"/>
                <w:color w:val="000000"/>
                <w:sz w:val="24"/>
                <w:szCs w:val="24"/>
              </w:rPr>
              <w:t xml:space="preserve"> </w:t>
            </w:r>
          </w:p>
          <w:p w14:paraId="7F777E4F" w14:textId="2621EFBF" w:rsidR="00912BEE" w:rsidRDefault="00912BEE" w:rsidP="000729E7">
            <w:pPr>
              <w:jc w:val="both"/>
              <w:rPr>
                <w:rFonts w:cs="Times New Roman"/>
                <w:color w:val="000000"/>
                <w:sz w:val="24"/>
                <w:szCs w:val="24"/>
              </w:rPr>
            </w:pPr>
            <w:r w:rsidRPr="00E95145">
              <w:rPr>
                <w:rFonts w:cs="Times New Roman"/>
                <w:color w:val="000000"/>
                <w:sz w:val="24"/>
                <w:szCs w:val="24"/>
              </w:rPr>
              <w:lastRenderedPageBreak/>
              <w:t>- Ưu tiên các ứng viên có chứng chỉ CFA, ACCA</w:t>
            </w:r>
          </w:p>
        </w:tc>
        <w:tc>
          <w:tcPr>
            <w:tcW w:w="1669" w:type="pct"/>
            <w:shd w:val="clear" w:color="auto" w:fill="auto"/>
            <w:vAlign w:val="center"/>
          </w:tcPr>
          <w:p w14:paraId="71B73CE7" w14:textId="4F31F422" w:rsidR="00912BEE" w:rsidRPr="00E95145" w:rsidRDefault="00912BEE" w:rsidP="00E95145">
            <w:pPr>
              <w:jc w:val="both"/>
              <w:rPr>
                <w:rFonts w:cs="Times New Roman"/>
                <w:color w:val="000000"/>
                <w:sz w:val="24"/>
                <w:szCs w:val="24"/>
              </w:rPr>
            </w:pPr>
            <w:r>
              <w:rPr>
                <w:rFonts w:cs="Times New Roman"/>
                <w:color w:val="000000"/>
                <w:sz w:val="24"/>
                <w:szCs w:val="24"/>
              </w:rPr>
              <w:lastRenderedPageBreak/>
              <w:t xml:space="preserve">1. </w:t>
            </w:r>
            <w:r w:rsidRPr="00E95145">
              <w:rPr>
                <w:rFonts w:cs="Times New Roman"/>
                <w:color w:val="000000"/>
                <w:sz w:val="24"/>
                <w:szCs w:val="24"/>
              </w:rPr>
              <w:t>Kiến thức:</w:t>
            </w:r>
          </w:p>
          <w:p w14:paraId="1DA84FF9"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Nắm vững kiến thức về TPDN, thị trường TPDN, các quy định pháp luật liên quan đến hoạt động phát hành và đầu tư TPDN; </w:t>
            </w:r>
          </w:p>
          <w:p w14:paraId="5D10C637"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Nắm vững kiến thức tài chính doanh nghiệp, phân tích báo cáo tài chính; Lập phương án, dòng tiền trả nợ cho doanh nghiệp;</w:t>
            </w:r>
          </w:p>
          <w:p w14:paraId="6791261D"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Có kiến thức kinh tế vĩ mô và thị trường tiền tệ; kiến thức về các ngành kinh tế lớn (bất động sản, ngân hàng...). </w:t>
            </w:r>
          </w:p>
          <w:p w14:paraId="46700339"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Kỹ năng:</w:t>
            </w:r>
          </w:p>
          <w:p w14:paraId="52386FA2"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Kỹ năng phân tích, tổng hợp. </w:t>
            </w:r>
          </w:p>
          <w:p w14:paraId="5A1F7018"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Kỹ năng làm việc nhóm; khả năng làm việc độc lập.</w:t>
            </w:r>
          </w:p>
          <w:p w14:paraId="031C252F" w14:textId="4A6F8E53" w:rsidR="00912BEE" w:rsidRDefault="00912BEE" w:rsidP="00E95145">
            <w:pPr>
              <w:jc w:val="both"/>
              <w:rPr>
                <w:rFonts w:cs="Times New Roman"/>
                <w:color w:val="000000"/>
                <w:sz w:val="24"/>
                <w:szCs w:val="24"/>
              </w:rPr>
            </w:pPr>
            <w:r w:rsidRPr="00E95145">
              <w:rPr>
                <w:rFonts w:cs="Times New Roman"/>
                <w:color w:val="000000"/>
                <w:sz w:val="24"/>
                <w:szCs w:val="24"/>
              </w:rPr>
              <w:t>+ Kỹ năng giao tiếp, đàm phán, thương lượng.</w:t>
            </w:r>
          </w:p>
          <w:p w14:paraId="720137D3" w14:textId="44879EFE" w:rsidR="00912BEE" w:rsidRDefault="00912BEE" w:rsidP="000F72CC">
            <w:pPr>
              <w:jc w:val="both"/>
              <w:rPr>
                <w:rFonts w:cs="Times New Roman"/>
                <w:color w:val="000000"/>
                <w:sz w:val="24"/>
                <w:szCs w:val="24"/>
              </w:rPr>
            </w:pPr>
            <w:r w:rsidRPr="000F72CC">
              <w:rPr>
                <w:rFonts w:cs="Times New Roman"/>
                <w:color w:val="000000"/>
                <w:sz w:val="24"/>
                <w:szCs w:val="24"/>
              </w:rPr>
              <w:t>2. Kinh nghiệm:</w:t>
            </w:r>
            <w:r>
              <w:t xml:space="preserve"> </w:t>
            </w:r>
            <w:r w:rsidRPr="00E95145">
              <w:rPr>
                <w:rFonts w:cs="Times New Roman"/>
                <w:color w:val="000000"/>
                <w:sz w:val="24"/>
                <w:szCs w:val="24"/>
              </w:rPr>
              <w:t xml:space="preserve">Tối thiểu </w:t>
            </w:r>
            <w:r>
              <w:rPr>
                <w:rFonts w:cs="Times New Roman"/>
                <w:color w:val="000000"/>
                <w:sz w:val="24"/>
                <w:szCs w:val="24"/>
              </w:rPr>
              <w:t>01</w:t>
            </w:r>
            <w:r w:rsidRPr="00E95145">
              <w:rPr>
                <w:rFonts w:cs="Times New Roman"/>
                <w:color w:val="000000"/>
                <w:sz w:val="24"/>
                <w:szCs w:val="24"/>
              </w:rPr>
              <w:t xml:space="preserve"> năm kinh nghiệm làm việc trong lĩnh vực tư vấn phát hành hoặc đầu tư trái phiếu doanh nghiệp/tín dụng doanh nghiệp (khối Ngân hàng đầu tư/Khối đầu tư/KHDN lớn/Khối Nguồn vốn của các NHTM, CTCK, Cty Quản lý quỹ) hoặc lĩnh vực tương đương tại các doanh nghiệp hoặc ĐCTC lớn trong và ngoài nướ</w:t>
            </w:r>
          </w:p>
          <w:p w14:paraId="69CB3518" w14:textId="3B37EE2A" w:rsidR="00912BEE" w:rsidRPr="00E95145" w:rsidRDefault="00912BEE" w:rsidP="00E95145">
            <w:pPr>
              <w:jc w:val="both"/>
              <w:rPr>
                <w:rFonts w:cs="Times New Roman"/>
                <w:color w:val="000000"/>
                <w:sz w:val="24"/>
                <w:szCs w:val="24"/>
              </w:rPr>
            </w:pPr>
            <w:r>
              <w:rPr>
                <w:rFonts w:cs="Times New Roman"/>
                <w:color w:val="000000"/>
                <w:sz w:val="24"/>
                <w:szCs w:val="24"/>
              </w:rPr>
              <w:t>3</w:t>
            </w:r>
            <w:r w:rsidRPr="00E95145">
              <w:rPr>
                <w:rFonts w:cs="Times New Roman"/>
                <w:color w:val="000000"/>
                <w:sz w:val="24"/>
                <w:szCs w:val="24"/>
              </w:rPr>
              <w:t>. Các yêu cầu khác:</w:t>
            </w:r>
          </w:p>
          <w:p w14:paraId="33C0BC54"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Ưu tiên các ứng viên đã có kinh nghiệm làm việc và mối quan hệ với các nhà đầu tư TPDN trên thị trường (các NHTM, CTCK, bảo hiểm, QLQ); Quan hệ với các cơ quan quản lý và các hiệp hội thị trường (SBV, UBCKNN, SGDCK, VSD, VBMA)</w:t>
            </w:r>
          </w:p>
          <w:p w14:paraId="0405AE7F"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Có sức khỏe để đảm nhận công việc được giao.</w:t>
            </w:r>
          </w:p>
          <w:p w14:paraId="6903F8A7"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t xml:space="preserve">+ Có khả năng chịu được áp lực công việc. </w:t>
            </w:r>
          </w:p>
          <w:p w14:paraId="5867198D" w14:textId="77777777" w:rsidR="00912BEE" w:rsidRPr="00E95145" w:rsidRDefault="00912BEE" w:rsidP="00E95145">
            <w:pPr>
              <w:jc w:val="both"/>
              <w:rPr>
                <w:rFonts w:cs="Times New Roman"/>
                <w:color w:val="000000"/>
                <w:sz w:val="24"/>
                <w:szCs w:val="24"/>
              </w:rPr>
            </w:pPr>
            <w:r w:rsidRPr="00E95145">
              <w:rPr>
                <w:rFonts w:cs="Times New Roman"/>
                <w:color w:val="000000"/>
                <w:sz w:val="24"/>
                <w:szCs w:val="24"/>
              </w:rPr>
              <w:lastRenderedPageBreak/>
              <w:t>+ Cẩn trọng, trung thực, nhanh nhẹn.</w:t>
            </w:r>
          </w:p>
        </w:tc>
        <w:tc>
          <w:tcPr>
            <w:tcW w:w="279" w:type="pct"/>
            <w:shd w:val="clear" w:color="auto" w:fill="auto"/>
            <w:vAlign w:val="center"/>
          </w:tcPr>
          <w:p w14:paraId="064C0BDF" w14:textId="77777777" w:rsidR="00912BEE" w:rsidRPr="00E95145" w:rsidRDefault="00912BEE" w:rsidP="00E95145">
            <w:pPr>
              <w:jc w:val="both"/>
              <w:rPr>
                <w:rFonts w:cs="Times New Roman"/>
                <w:color w:val="000000"/>
                <w:sz w:val="24"/>
                <w:szCs w:val="24"/>
              </w:rPr>
            </w:pPr>
            <w:r>
              <w:rPr>
                <w:rFonts w:cs="Times New Roman"/>
                <w:color w:val="000000"/>
                <w:sz w:val="24"/>
                <w:szCs w:val="24"/>
              </w:rPr>
              <w:lastRenderedPageBreak/>
              <w:t>Dưới 35</w:t>
            </w:r>
          </w:p>
        </w:tc>
        <w:tc>
          <w:tcPr>
            <w:tcW w:w="279" w:type="pct"/>
            <w:shd w:val="clear" w:color="auto" w:fill="auto"/>
            <w:vAlign w:val="center"/>
          </w:tcPr>
          <w:p w14:paraId="2E700EBA" w14:textId="77777777" w:rsidR="00912BEE" w:rsidRDefault="00912BEE" w:rsidP="00FF30A4">
            <w:pPr>
              <w:jc w:val="center"/>
              <w:rPr>
                <w:rFonts w:cs="Times New Roman"/>
                <w:color w:val="000000"/>
                <w:sz w:val="24"/>
                <w:szCs w:val="24"/>
              </w:rPr>
            </w:pPr>
            <w:r>
              <w:rPr>
                <w:rFonts w:cs="Times New Roman"/>
                <w:color w:val="000000"/>
                <w:sz w:val="24"/>
                <w:szCs w:val="24"/>
                <w:highlight w:val="yellow"/>
              </w:rPr>
              <w:t>Cấp 5</w:t>
            </w:r>
            <w:r w:rsidRPr="00A10781">
              <w:rPr>
                <w:rFonts w:cs="Times New Roman"/>
                <w:color w:val="000000"/>
                <w:sz w:val="24"/>
                <w:szCs w:val="24"/>
                <w:highlight w:val="yellow"/>
              </w:rPr>
              <w:t>-8</w:t>
            </w:r>
          </w:p>
        </w:tc>
      </w:tr>
      <w:tr w:rsidR="00912BEE" w:rsidRPr="006B1152" w14:paraId="11013F26" w14:textId="77777777" w:rsidTr="00912BEE">
        <w:trPr>
          <w:trHeight w:val="2972"/>
          <w:jc w:val="center"/>
        </w:trPr>
        <w:tc>
          <w:tcPr>
            <w:tcW w:w="524" w:type="pct"/>
            <w:shd w:val="clear" w:color="auto" w:fill="auto"/>
            <w:vAlign w:val="center"/>
          </w:tcPr>
          <w:p w14:paraId="26B4808F" w14:textId="77777777" w:rsidR="00912BEE" w:rsidRPr="002B3C71" w:rsidRDefault="00912BEE" w:rsidP="00E20AEE">
            <w:pPr>
              <w:jc w:val="center"/>
              <w:rPr>
                <w:rFonts w:cs="Times New Roman"/>
                <w:sz w:val="27"/>
                <w:szCs w:val="27"/>
              </w:rPr>
            </w:pPr>
            <w:r>
              <w:rPr>
                <w:rFonts w:cs="Times New Roman"/>
                <w:sz w:val="27"/>
                <w:szCs w:val="27"/>
              </w:rPr>
              <w:lastRenderedPageBreak/>
              <w:t>Chuyên viên</w:t>
            </w:r>
            <w:r w:rsidRPr="002B3C71">
              <w:rPr>
                <w:rFonts w:cs="Times New Roman"/>
                <w:sz w:val="27"/>
                <w:szCs w:val="27"/>
              </w:rPr>
              <w:t xml:space="preserve"> phát triển kinh doanh </w:t>
            </w:r>
            <w:r w:rsidRPr="006B1152">
              <w:rPr>
                <w:rFonts w:cs="Times New Roman"/>
                <w:bCs/>
                <w:color w:val="000000"/>
                <w:sz w:val="24"/>
                <w:szCs w:val="24"/>
              </w:rPr>
              <w:t xml:space="preserve">(Mã tuyển dụng: </w:t>
            </w:r>
            <w:r>
              <w:rPr>
                <w:rFonts w:cs="Times New Roman"/>
                <w:b/>
                <w:bCs/>
                <w:color w:val="000000"/>
                <w:sz w:val="24"/>
                <w:szCs w:val="24"/>
              </w:rPr>
              <w:t>VT3</w:t>
            </w:r>
            <w:r w:rsidRPr="006B1152">
              <w:rPr>
                <w:rFonts w:cs="Times New Roman"/>
                <w:bCs/>
                <w:color w:val="000000"/>
                <w:sz w:val="24"/>
                <w:szCs w:val="24"/>
              </w:rPr>
              <w:t>)</w:t>
            </w:r>
          </w:p>
        </w:tc>
        <w:tc>
          <w:tcPr>
            <w:tcW w:w="294" w:type="pct"/>
            <w:shd w:val="clear" w:color="auto" w:fill="auto"/>
            <w:vAlign w:val="center"/>
          </w:tcPr>
          <w:p w14:paraId="75B4BF18" w14:textId="6EBFC76D" w:rsidR="00912BEE" w:rsidRDefault="00912BEE" w:rsidP="00E20AEE">
            <w:pPr>
              <w:jc w:val="both"/>
              <w:rPr>
                <w:rFonts w:cs="Times New Roman"/>
                <w:b/>
                <w:bCs/>
                <w:color w:val="000000"/>
                <w:sz w:val="24"/>
                <w:szCs w:val="24"/>
              </w:rPr>
            </w:pPr>
            <w:r>
              <w:rPr>
                <w:rFonts w:cs="Times New Roman"/>
                <w:b/>
                <w:bCs/>
                <w:color w:val="000000"/>
                <w:sz w:val="24"/>
                <w:szCs w:val="24"/>
              </w:rPr>
              <w:t xml:space="preserve">02 chỉ tiêu làm việc  tại TP HCM và </w:t>
            </w:r>
            <w:r>
              <w:rPr>
                <w:rFonts w:cs="Times New Roman"/>
                <w:b/>
                <w:bCs/>
                <w:color w:val="000000"/>
                <w:sz w:val="24"/>
                <w:szCs w:val="24"/>
              </w:rPr>
              <w:br/>
              <w:t>01 chỉ tiêu làm việc tại Hà Nội</w:t>
            </w:r>
          </w:p>
        </w:tc>
        <w:tc>
          <w:tcPr>
            <w:tcW w:w="1286" w:type="pct"/>
            <w:shd w:val="clear" w:color="auto" w:fill="auto"/>
            <w:vAlign w:val="center"/>
          </w:tcPr>
          <w:p w14:paraId="03BA5AC5" w14:textId="77777777" w:rsidR="00912BEE" w:rsidRPr="00FE7CEF" w:rsidRDefault="00912BEE" w:rsidP="007061EB">
            <w:pPr>
              <w:pStyle w:val="ListParagraph"/>
              <w:spacing w:after="120"/>
              <w:ind w:left="0" w:right="0"/>
              <w:rPr>
                <w:rFonts w:eastAsia="Times New Roman"/>
                <w:color w:val="000000"/>
                <w:sz w:val="24"/>
                <w:szCs w:val="24"/>
              </w:rPr>
            </w:pPr>
            <w:r>
              <w:rPr>
                <w:rFonts w:eastAsia="Times New Roman"/>
                <w:color w:val="000000"/>
                <w:sz w:val="20"/>
                <w:szCs w:val="20"/>
              </w:rPr>
              <w:t xml:space="preserve">- </w:t>
            </w:r>
            <w:r w:rsidRPr="00FE7CEF">
              <w:rPr>
                <w:rFonts w:eastAsia="Times New Roman"/>
                <w:color w:val="000000"/>
                <w:sz w:val="24"/>
                <w:szCs w:val="24"/>
              </w:rPr>
              <w:t>Trực tiếp thực hiện tư vấn bán các sản phẩm Kinh doanh vốn và tiền tệ (ngoại tệ, phái sinh, trái phiếu…) theo chi nhánh/địa bàn được giao phụ trách trong từng thời kỳ.</w:t>
            </w:r>
          </w:p>
          <w:p w14:paraId="1F38ED98" w14:textId="77777777" w:rsidR="00912BEE" w:rsidRPr="00FE7CEF" w:rsidRDefault="00912BEE" w:rsidP="007061EB">
            <w:pPr>
              <w:pStyle w:val="ListParagraph"/>
              <w:spacing w:after="120"/>
              <w:ind w:left="0" w:right="0"/>
              <w:rPr>
                <w:rFonts w:cs="Times New Roman"/>
                <w:color w:val="000000"/>
                <w:sz w:val="24"/>
                <w:szCs w:val="24"/>
              </w:rPr>
            </w:pPr>
            <w:r w:rsidRPr="00FE7CEF">
              <w:rPr>
                <w:color w:val="000000"/>
                <w:sz w:val="24"/>
                <w:szCs w:val="24"/>
              </w:rPr>
              <w:t xml:space="preserve">- </w:t>
            </w:r>
            <w:r w:rsidRPr="00FE7CEF">
              <w:rPr>
                <w:rFonts w:eastAsia="Times New Roman"/>
                <w:color w:val="000000"/>
                <w:sz w:val="24"/>
                <w:szCs w:val="24"/>
              </w:rPr>
              <w:t xml:space="preserve"> Trực tiếp quản lý các kênh phân phối sản phẩm KDV&amp;TT  như xây dựng/đề xuất kế hoạch kinh doanh, cơ chế động lực cho chi nhánh được giao phụ trách, tổ chức chương trình công tác định kỳ/đột xuất với chi nhánh/khách hàng, thực hiện chương trình đào tạo chi nhánh/khách hàng, phân tích tình hình hoạt động KDV&amp;TT của chi nhánh/khách hàng và đề xuất các giải pháp nâng cao hiệu quả kinh doanh cho chi nhánh/khách hàng</w:t>
            </w:r>
          </w:p>
          <w:p w14:paraId="65FF9245" w14:textId="77777777" w:rsidR="00912BEE" w:rsidRPr="00513467" w:rsidRDefault="00912BEE" w:rsidP="00E20AEE">
            <w:pPr>
              <w:jc w:val="both"/>
              <w:rPr>
                <w:rFonts w:cs="Times New Roman"/>
                <w:color w:val="000000"/>
                <w:sz w:val="24"/>
                <w:szCs w:val="24"/>
              </w:rPr>
            </w:pPr>
          </w:p>
        </w:tc>
        <w:tc>
          <w:tcPr>
            <w:tcW w:w="668" w:type="pct"/>
          </w:tcPr>
          <w:p w14:paraId="3A6FD6DE" w14:textId="5115D83B" w:rsidR="00912BEE" w:rsidRPr="000729E7" w:rsidRDefault="00912BEE" w:rsidP="000729E7">
            <w:pPr>
              <w:jc w:val="both"/>
              <w:rPr>
                <w:sz w:val="24"/>
                <w:szCs w:val="24"/>
              </w:rPr>
            </w:pPr>
            <w:r>
              <w:rPr>
                <w:sz w:val="24"/>
                <w:szCs w:val="24"/>
              </w:rPr>
              <w:t xml:space="preserve">- </w:t>
            </w:r>
            <w:r w:rsidRPr="000729E7">
              <w:rPr>
                <w:sz w:val="24"/>
                <w:szCs w:val="24"/>
              </w:rPr>
              <w:t>Ứng viên tốt nghiệp trường Đại học trong nước: Tốt nghiệp đại học trở lên, hệ chính quy, công lập và phù hợp với vị trí tuyển dụng (không bao gồm trường hợp tốt nghiệp đại học theo hình thức học liên thông lên Đại học). Trong đó, đối với trường hợp tốt nghiệp thạc sỹ, đại học văn bằng 2 thì bằng đại học thứ nhất phải là đại học công lập, hệ chính quy.</w:t>
            </w:r>
          </w:p>
          <w:p w14:paraId="189B47CC" w14:textId="4E153928" w:rsidR="00912BEE" w:rsidRPr="00E95145" w:rsidRDefault="00912BEE" w:rsidP="000729E7">
            <w:pPr>
              <w:jc w:val="both"/>
              <w:rPr>
                <w:rFonts w:cs="Times New Roman"/>
                <w:color w:val="000000"/>
                <w:sz w:val="24"/>
                <w:szCs w:val="24"/>
              </w:rPr>
            </w:pPr>
            <w:r w:rsidRPr="000729E7">
              <w:rPr>
                <w:sz w:val="24"/>
                <w:szCs w:val="24"/>
              </w:rPr>
              <w:t>- Ứng viên tốt nghiệp trường Đại học nước ngoài, Đại học liên kết: Tốt nghiệp đại học trở lên, chuyên ngành đào tạo phù hợp với vị trí tuyển dụng</w:t>
            </w:r>
            <w:r>
              <w:rPr>
                <w:sz w:val="24"/>
                <w:szCs w:val="24"/>
              </w:rPr>
              <w:t>.</w:t>
            </w:r>
          </w:p>
        </w:tc>
        <w:tc>
          <w:tcPr>
            <w:tcW w:w="1669" w:type="pct"/>
            <w:shd w:val="clear" w:color="auto" w:fill="auto"/>
            <w:vAlign w:val="center"/>
          </w:tcPr>
          <w:p w14:paraId="181E11B6" w14:textId="77777777" w:rsidR="00912BEE" w:rsidRPr="00695F5E" w:rsidRDefault="00912BEE" w:rsidP="007061EB">
            <w:pPr>
              <w:tabs>
                <w:tab w:val="center" w:pos="4320"/>
                <w:tab w:val="right" w:pos="8640"/>
              </w:tabs>
              <w:spacing w:after="120" w:line="247" w:lineRule="auto"/>
              <w:ind w:left="360" w:hanging="360"/>
              <w:rPr>
                <w:bCs/>
                <w:sz w:val="24"/>
                <w:szCs w:val="24"/>
              </w:rPr>
            </w:pPr>
            <w:r w:rsidRPr="00695F5E">
              <w:rPr>
                <w:sz w:val="24"/>
                <w:szCs w:val="24"/>
              </w:rPr>
              <w:t>1. Kiến thức:</w:t>
            </w:r>
          </w:p>
          <w:p w14:paraId="549A3A39" w14:textId="77777777" w:rsidR="00912BEE" w:rsidRPr="00695F5E" w:rsidRDefault="00912BEE" w:rsidP="007061EB">
            <w:pPr>
              <w:pStyle w:val="ListParagraph"/>
              <w:numPr>
                <w:ilvl w:val="0"/>
                <w:numId w:val="3"/>
              </w:numPr>
              <w:spacing w:before="0" w:after="0" w:line="247" w:lineRule="auto"/>
              <w:ind w:left="342" w:right="0"/>
              <w:contextualSpacing w:val="0"/>
              <w:rPr>
                <w:rFonts w:eastAsia="Times New Roman"/>
                <w:bCs/>
                <w:sz w:val="24"/>
                <w:szCs w:val="24"/>
              </w:rPr>
            </w:pPr>
            <w:r w:rsidRPr="00695F5E">
              <w:rPr>
                <w:rFonts w:eastAsia="Times New Roman"/>
                <w:bCs/>
                <w:sz w:val="24"/>
                <w:szCs w:val="24"/>
              </w:rPr>
              <w:t>Nắm được kiến thức cơ bản về tài chính doanh nghiệp.</w:t>
            </w:r>
          </w:p>
          <w:p w14:paraId="3BB88502" w14:textId="77777777" w:rsidR="00912BEE" w:rsidRPr="00695F5E" w:rsidRDefault="00912BEE" w:rsidP="007061EB">
            <w:pPr>
              <w:pStyle w:val="ListParagraph"/>
              <w:numPr>
                <w:ilvl w:val="0"/>
                <w:numId w:val="3"/>
              </w:numPr>
              <w:spacing w:before="0" w:after="0" w:line="247" w:lineRule="auto"/>
              <w:ind w:left="342" w:right="0"/>
              <w:contextualSpacing w:val="0"/>
              <w:rPr>
                <w:rFonts w:eastAsia="Times New Roman"/>
                <w:bCs/>
                <w:sz w:val="24"/>
                <w:szCs w:val="24"/>
              </w:rPr>
            </w:pPr>
            <w:r w:rsidRPr="00695F5E">
              <w:rPr>
                <w:rFonts w:eastAsia="Times New Roman"/>
                <w:bCs/>
                <w:sz w:val="24"/>
                <w:szCs w:val="24"/>
              </w:rPr>
              <w:t xml:space="preserve">Có kiến thức tốt về kinh tế vĩ mô và thị trường tiền tệ, ngoại hối và có khả năng phân tích, dự báo thị trường để tư vấn cho chi nhánh, khách hàng. </w:t>
            </w:r>
          </w:p>
          <w:p w14:paraId="30D37193" w14:textId="77777777" w:rsidR="00912BEE" w:rsidRPr="00695F5E" w:rsidRDefault="00912BEE" w:rsidP="007061EB">
            <w:pPr>
              <w:pStyle w:val="ListParagraph"/>
              <w:numPr>
                <w:ilvl w:val="0"/>
                <w:numId w:val="3"/>
              </w:numPr>
              <w:spacing w:before="0" w:after="0" w:line="247" w:lineRule="auto"/>
              <w:ind w:left="342" w:right="0"/>
              <w:contextualSpacing w:val="0"/>
              <w:rPr>
                <w:rFonts w:eastAsia="Times New Roman"/>
                <w:bCs/>
                <w:sz w:val="24"/>
                <w:szCs w:val="24"/>
              </w:rPr>
            </w:pPr>
            <w:r w:rsidRPr="00695F5E">
              <w:rPr>
                <w:rFonts w:eastAsia="Times New Roman"/>
                <w:bCs/>
                <w:sz w:val="24"/>
                <w:szCs w:val="24"/>
              </w:rPr>
              <w:t xml:space="preserve">Hiểu biết về bản chất và giá các sản phẩm dịch vụ của ngân hàng (tín dụng, huy động, tài trợ thương mại,...) liên quan đến các sản phẩm KDVTT để tư vấn bán chéo sản phẩm. </w:t>
            </w:r>
          </w:p>
          <w:p w14:paraId="3AB8D1B2" w14:textId="77777777" w:rsidR="00912BEE" w:rsidRPr="00695F5E" w:rsidRDefault="00912BEE" w:rsidP="007061EB">
            <w:pPr>
              <w:pStyle w:val="ListParagraph"/>
              <w:numPr>
                <w:ilvl w:val="0"/>
                <w:numId w:val="3"/>
              </w:numPr>
              <w:spacing w:before="0" w:after="0" w:line="247" w:lineRule="auto"/>
              <w:ind w:left="342" w:right="0"/>
              <w:contextualSpacing w:val="0"/>
              <w:rPr>
                <w:rFonts w:eastAsia="Times New Roman"/>
                <w:bCs/>
                <w:sz w:val="24"/>
                <w:szCs w:val="24"/>
              </w:rPr>
            </w:pPr>
            <w:r w:rsidRPr="00695F5E">
              <w:rPr>
                <w:rFonts w:eastAsia="Times New Roman"/>
                <w:bCs/>
                <w:sz w:val="24"/>
                <w:szCs w:val="24"/>
              </w:rPr>
              <w:t>Hiểu biết về các loại hợp đồng giao dịch và pháp luật liên quan.</w:t>
            </w:r>
          </w:p>
          <w:p w14:paraId="5F516378" w14:textId="77777777" w:rsidR="00912BEE" w:rsidRPr="00695F5E" w:rsidRDefault="00912BEE" w:rsidP="007061EB">
            <w:pPr>
              <w:rPr>
                <w:sz w:val="24"/>
                <w:szCs w:val="24"/>
              </w:rPr>
            </w:pPr>
            <w:r w:rsidRPr="00695F5E">
              <w:rPr>
                <w:sz w:val="24"/>
                <w:szCs w:val="24"/>
              </w:rPr>
              <w:t>2. Kỹ năng – Phẩm chất</w:t>
            </w:r>
          </w:p>
          <w:p w14:paraId="5061C936" w14:textId="77777777" w:rsidR="00912BEE" w:rsidRPr="00695F5E" w:rsidRDefault="00912BEE" w:rsidP="007061EB">
            <w:pPr>
              <w:pStyle w:val="ListParagraph"/>
              <w:numPr>
                <w:ilvl w:val="0"/>
                <w:numId w:val="3"/>
              </w:numPr>
              <w:spacing w:before="0" w:after="0" w:line="247" w:lineRule="auto"/>
              <w:ind w:left="342" w:right="0"/>
              <w:contextualSpacing w:val="0"/>
              <w:rPr>
                <w:rFonts w:eastAsia="Times New Roman"/>
                <w:bCs/>
                <w:sz w:val="24"/>
                <w:szCs w:val="24"/>
              </w:rPr>
            </w:pPr>
            <w:r w:rsidRPr="00695F5E">
              <w:rPr>
                <w:rFonts w:eastAsia="Times New Roman"/>
                <w:bCs/>
                <w:sz w:val="24"/>
                <w:szCs w:val="24"/>
              </w:rPr>
              <w:t xml:space="preserve">Kỹ năng lập và triển khai kế hoạch kinh doanh </w:t>
            </w:r>
          </w:p>
          <w:p w14:paraId="5270F58E" w14:textId="77777777" w:rsidR="00912BEE" w:rsidRPr="00695F5E" w:rsidRDefault="00912BEE" w:rsidP="007061EB">
            <w:pPr>
              <w:pStyle w:val="ListParagraph"/>
              <w:numPr>
                <w:ilvl w:val="0"/>
                <w:numId w:val="3"/>
              </w:numPr>
              <w:spacing w:before="0" w:after="0" w:line="247" w:lineRule="auto"/>
              <w:ind w:left="342" w:right="0"/>
              <w:contextualSpacing w:val="0"/>
              <w:rPr>
                <w:rFonts w:eastAsia="Times New Roman"/>
                <w:bCs/>
                <w:sz w:val="24"/>
                <w:szCs w:val="24"/>
              </w:rPr>
            </w:pPr>
            <w:r w:rsidRPr="00695F5E">
              <w:rPr>
                <w:rFonts w:eastAsia="Times New Roman"/>
                <w:bCs/>
                <w:sz w:val="24"/>
                <w:szCs w:val="24"/>
              </w:rPr>
              <w:t>Có khả năng làm việc độc lập và phối hợp nhóm</w:t>
            </w:r>
          </w:p>
          <w:p w14:paraId="528939BA" w14:textId="77777777" w:rsidR="00912BEE" w:rsidRPr="00695F5E" w:rsidRDefault="00912BEE" w:rsidP="007061EB">
            <w:pPr>
              <w:pStyle w:val="ListParagraph"/>
              <w:numPr>
                <w:ilvl w:val="0"/>
                <w:numId w:val="3"/>
              </w:numPr>
              <w:spacing w:before="0" w:after="0" w:line="247" w:lineRule="auto"/>
              <w:ind w:left="342" w:right="0"/>
              <w:contextualSpacing w:val="0"/>
              <w:jc w:val="left"/>
              <w:rPr>
                <w:rFonts w:eastAsia="Times New Roman"/>
                <w:bCs/>
                <w:sz w:val="24"/>
                <w:szCs w:val="24"/>
              </w:rPr>
            </w:pPr>
            <w:r w:rsidRPr="00695F5E">
              <w:rPr>
                <w:rFonts w:eastAsia="Times New Roman"/>
                <w:bCs/>
                <w:sz w:val="24"/>
                <w:szCs w:val="24"/>
              </w:rPr>
              <w:t>Có khả năng thuyết trình trước đám đông</w:t>
            </w:r>
            <w:r w:rsidRPr="00695F5E">
              <w:rPr>
                <w:rFonts w:eastAsia="Times New Roman"/>
                <w:bCs/>
                <w:sz w:val="24"/>
                <w:szCs w:val="24"/>
              </w:rPr>
              <w:br/>
              <w:t>Có sức khỏe tốt. Làm việc trong môi trường áp lực cao.</w:t>
            </w:r>
          </w:p>
          <w:p w14:paraId="7578790C" w14:textId="77777777" w:rsidR="00912BEE" w:rsidRPr="00695F5E" w:rsidRDefault="00912BEE" w:rsidP="007061EB">
            <w:pPr>
              <w:pStyle w:val="ListParagraph"/>
              <w:numPr>
                <w:ilvl w:val="0"/>
                <w:numId w:val="3"/>
              </w:numPr>
              <w:spacing w:before="0" w:after="0" w:line="247" w:lineRule="auto"/>
              <w:ind w:left="342" w:right="0"/>
              <w:contextualSpacing w:val="0"/>
              <w:jc w:val="left"/>
              <w:rPr>
                <w:rFonts w:eastAsia="Times New Roman"/>
                <w:bCs/>
                <w:sz w:val="24"/>
                <w:szCs w:val="24"/>
              </w:rPr>
            </w:pPr>
            <w:r w:rsidRPr="00695F5E">
              <w:rPr>
                <w:rFonts w:eastAsia="Times New Roman"/>
                <w:bCs/>
                <w:sz w:val="24"/>
                <w:szCs w:val="24"/>
              </w:rPr>
              <w:t>Có tinh thần xung kích, nhiệt tình, thích sáng tạo.</w:t>
            </w:r>
          </w:p>
          <w:p w14:paraId="29C8B174" w14:textId="77777777" w:rsidR="00912BEE" w:rsidRPr="00695F5E" w:rsidRDefault="00912BEE" w:rsidP="007061EB">
            <w:pPr>
              <w:pStyle w:val="ListParagraph"/>
              <w:numPr>
                <w:ilvl w:val="0"/>
                <w:numId w:val="3"/>
              </w:numPr>
              <w:spacing w:before="0" w:after="0" w:line="247" w:lineRule="auto"/>
              <w:ind w:left="342" w:right="0"/>
              <w:contextualSpacing w:val="0"/>
              <w:jc w:val="left"/>
              <w:rPr>
                <w:rFonts w:eastAsia="Times New Roman"/>
                <w:bCs/>
                <w:sz w:val="24"/>
                <w:szCs w:val="24"/>
              </w:rPr>
            </w:pPr>
            <w:r w:rsidRPr="00695F5E">
              <w:rPr>
                <w:rFonts w:eastAsia="Times New Roman"/>
                <w:bCs/>
                <w:sz w:val="24"/>
                <w:szCs w:val="24"/>
              </w:rPr>
              <w:t>Sẵn sàng thực hiện chương trình công tác thường xuyên</w:t>
            </w:r>
          </w:p>
          <w:p w14:paraId="134C7ECB" w14:textId="77777777" w:rsidR="00912BEE" w:rsidRPr="00695F5E" w:rsidRDefault="00912BEE" w:rsidP="007061EB">
            <w:pPr>
              <w:pStyle w:val="ListParagraph"/>
              <w:numPr>
                <w:ilvl w:val="0"/>
                <w:numId w:val="3"/>
              </w:numPr>
              <w:spacing w:before="0" w:after="0" w:line="247" w:lineRule="auto"/>
              <w:ind w:left="342" w:right="0"/>
              <w:contextualSpacing w:val="0"/>
              <w:jc w:val="left"/>
              <w:rPr>
                <w:rFonts w:eastAsia="Times New Roman"/>
                <w:bCs/>
                <w:sz w:val="24"/>
                <w:szCs w:val="24"/>
              </w:rPr>
            </w:pPr>
            <w:r w:rsidRPr="00695F5E">
              <w:rPr>
                <w:rFonts w:eastAsia="Times New Roman"/>
                <w:bCs/>
                <w:sz w:val="24"/>
                <w:szCs w:val="24"/>
              </w:rPr>
              <w:t>Ngoại hình ưa nhìn, khả năng giao tiếp tốt.</w:t>
            </w:r>
          </w:p>
          <w:p w14:paraId="6C066500" w14:textId="3F7453A8" w:rsidR="00912BEE" w:rsidRPr="00695F5E" w:rsidRDefault="00912BEE" w:rsidP="000729E7">
            <w:pPr>
              <w:jc w:val="both"/>
              <w:rPr>
                <w:rFonts w:cs="Times New Roman"/>
                <w:color w:val="000000"/>
                <w:sz w:val="24"/>
                <w:szCs w:val="24"/>
              </w:rPr>
            </w:pPr>
            <w:r w:rsidRPr="00695F5E">
              <w:rPr>
                <w:sz w:val="24"/>
                <w:szCs w:val="24"/>
              </w:rPr>
              <w:t>3. Kinh nghiệm: Ưu tiên có kinh nghiệm trong lĩnh vực tài chính ngân hàng</w:t>
            </w:r>
          </w:p>
        </w:tc>
        <w:tc>
          <w:tcPr>
            <w:tcW w:w="279" w:type="pct"/>
            <w:shd w:val="clear" w:color="auto" w:fill="auto"/>
            <w:vAlign w:val="center"/>
          </w:tcPr>
          <w:p w14:paraId="4C5D964E" w14:textId="055B6A83" w:rsidR="00912BEE" w:rsidRDefault="00912BEE" w:rsidP="00091588">
            <w:pPr>
              <w:jc w:val="both"/>
              <w:rPr>
                <w:rFonts w:cs="Times New Roman"/>
                <w:color w:val="000000"/>
                <w:sz w:val="24"/>
                <w:szCs w:val="24"/>
              </w:rPr>
            </w:pPr>
            <w:r>
              <w:rPr>
                <w:rFonts w:cs="Times New Roman"/>
                <w:color w:val="000000"/>
                <w:sz w:val="24"/>
                <w:szCs w:val="24"/>
              </w:rPr>
              <w:t xml:space="preserve">Dưới 35  </w:t>
            </w:r>
          </w:p>
          <w:p w14:paraId="3D5C0F12" w14:textId="489C1B6A" w:rsidR="00912BEE" w:rsidRDefault="00912BEE" w:rsidP="00091588">
            <w:pPr>
              <w:jc w:val="both"/>
              <w:rPr>
                <w:rFonts w:cs="Times New Roman"/>
                <w:color w:val="000000"/>
                <w:sz w:val="24"/>
                <w:szCs w:val="24"/>
              </w:rPr>
            </w:pPr>
          </w:p>
        </w:tc>
        <w:tc>
          <w:tcPr>
            <w:tcW w:w="279" w:type="pct"/>
            <w:shd w:val="clear" w:color="auto" w:fill="auto"/>
            <w:vAlign w:val="center"/>
          </w:tcPr>
          <w:p w14:paraId="0FBAEC20" w14:textId="5E968657" w:rsidR="00912BEE" w:rsidRDefault="00912BEE" w:rsidP="00E20AEE">
            <w:pPr>
              <w:jc w:val="center"/>
              <w:rPr>
                <w:rFonts w:cs="Times New Roman"/>
                <w:color w:val="000000"/>
                <w:sz w:val="24"/>
                <w:szCs w:val="24"/>
                <w:highlight w:val="yellow"/>
              </w:rPr>
            </w:pPr>
            <w:r>
              <w:rPr>
                <w:rFonts w:cs="Times New Roman"/>
                <w:color w:val="000000"/>
                <w:sz w:val="24"/>
                <w:szCs w:val="24"/>
                <w:highlight w:val="yellow"/>
              </w:rPr>
              <w:t>Cấp 5</w:t>
            </w:r>
            <w:r w:rsidRPr="00A10781">
              <w:rPr>
                <w:rFonts w:cs="Times New Roman"/>
                <w:color w:val="000000"/>
                <w:sz w:val="24"/>
                <w:szCs w:val="24"/>
                <w:highlight w:val="yellow"/>
              </w:rPr>
              <w:t>-8</w:t>
            </w:r>
          </w:p>
        </w:tc>
      </w:tr>
    </w:tbl>
    <w:p w14:paraId="77E05F21" w14:textId="77777777" w:rsidR="00F43838" w:rsidRPr="006B1152" w:rsidRDefault="00F43838">
      <w:pPr>
        <w:rPr>
          <w:sz w:val="24"/>
          <w:szCs w:val="24"/>
        </w:rPr>
      </w:pPr>
    </w:p>
    <w:sectPr w:rsidR="00F43838" w:rsidRPr="006B1152" w:rsidSect="00E95145">
      <w:pgSz w:w="16840" w:h="11907" w:orient="landscape" w:code="9"/>
      <w:pgMar w:top="720" w:right="720" w:bottom="720" w:left="720"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B6176"/>
    <w:multiLevelType w:val="hybridMultilevel"/>
    <w:tmpl w:val="74AA3ABA"/>
    <w:lvl w:ilvl="0" w:tplc="067AB70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322CC"/>
    <w:multiLevelType w:val="hybridMultilevel"/>
    <w:tmpl w:val="5A303AC8"/>
    <w:lvl w:ilvl="0" w:tplc="3380FC5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2" w15:restartNumberingAfterBreak="0">
    <w:nsid w:val="7BE129E9"/>
    <w:multiLevelType w:val="hybridMultilevel"/>
    <w:tmpl w:val="7254A1C0"/>
    <w:lvl w:ilvl="0" w:tplc="CEE6EB7A">
      <w:start w:val="1"/>
      <w:numFmt w:val="bullet"/>
      <w:lvlText w:val="-"/>
      <w:lvlJc w:val="left"/>
      <w:pPr>
        <w:ind w:left="1919"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16"/>
    <w:rsid w:val="00034AA1"/>
    <w:rsid w:val="00035CDC"/>
    <w:rsid w:val="000729E7"/>
    <w:rsid w:val="000849B2"/>
    <w:rsid w:val="00091588"/>
    <w:rsid w:val="000B0849"/>
    <w:rsid w:val="000B19A3"/>
    <w:rsid w:val="000B7039"/>
    <w:rsid w:val="000F72CC"/>
    <w:rsid w:val="001302F6"/>
    <w:rsid w:val="00130803"/>
    <w:rsid w:val="0014270F"/>
    <w:rsid w:val="00144CC2"/>
    <w:rsid w:val="001D049F"/>
    <w:rsid w:val="001F3D9D"/>
    <w:rsid w:val="00231B91"/>
    <w:rsid w:val="00233C26"/>
    <w:rsid w:val="002947E3"/>
    <w:rsid w:val="00296843"/>
    <w:rsid w:val="00320E82"/>
    <w:rsid w:val="003625F7"/>
    <w:rsid w:val="003E4A69"/>
    <w:rsid w:val="00464DA6"/>
    <w:rsid w:val="00474D37"/>
    <w:rsid w:val="004D3C58"/>
    <w:rsid w:val="00513467"/>
    <w:rsid w:val="00536972"/>
    <w:rsid w:val="00553222"/>
    <w:rsid w:val="00575EA1"/>
    <w:rsid w:val="005A0EC0"/>
    <w:rsid w:val="005B0609"/>
    <w:rsid w:val="005E7795"/>
    <w:rsid w:val="005F0080"/>
    <w:rsid w:val="005F6097"/>
    <w:rsid w:val="00616F4E"/>
    <w:rsid w:val="0067285D"/>
    <w:rsid w:val="00673016"/>
    <w:rsid w:val="00695F5E"/>
    <w:rsid w:val="006B1152"/>
    <w:rsid w:val="006F45DC"/>
    <w:rsid w:val="007061EB"/>
    <w:rsid w:val="007206BE"/>
    <w:rsid w:val="00730A77"/>
    <w:rsid w:val="00765DB9"/>
    <w:rsid w:val="00773FAD"/>
    <w:rsid w:val="0077652F"/>
    <w:rsid w:val="00782E16"/>
    <w:rsid w:val="007D22BB"/>
    <w:rsid w:val="007D3200"/>
    <w:rsid w:val="008002F0"/>
    <w:rsid w:val="00803546"/>
    <w:rsid w:val="008107B0"/>
    <w:rsid w:val="00873993"/>
    <w:rsid w:val="008A5AAF"/>
    <w:rsid w:val="008C4714"/>
    <w:rsid w:val="00912BEE"/>
    <w:rsid w:val="009632ED"/>
    <w:rsid w:val="00983A6E"/>
    <w:rsid w:val="00984D0A"/>
    <w:rsid w:val="009B5BA8"/>
    <w:rsid w:val="009E595C"/>
    <w:rsid w:val="00A10781"/>
    <w:rsid w:val="00A81BAA"/>
    <w:rsid w:val="00A910E0"/>
    <w:rsid w:val="00AA1CC0"/>
    <w:rsid w:val="00AC3B3A"/>
    <w:rsid w:val="00AE652C"/>
    <w:rsid w:val="00AF0CE2"/>
    <w:rsid w:val="00B32D74"/>
    <w:rsid w:val="00B65F5C"/>
    <w:rsid w:val="00BB7CAC"/>
    <w:rsid w:val="00BF7FBA"/>
    <w:rsid w:val="00C21BF7"/>
    <w:rsid w:val="00C455D9"/>
    <w:rsid w:val="00C46FFC"/>
    <w:rsid w:val="00C80DFF"/>
    <w:rsid w:val="00C931B9"/>
    <w:rsid w:val="00D272B2"/>
    <w:rsid w:val="00D316F2"/>
    <w:rsid w:val="00DA2A62"/>
    <w:rsid w:val="00DC1396"/>
    <w:rsid w:val="00DC4E0B"/>
    <w:rsid w:val="00DE2B16"/>
    <w:rsid w:val="00E20AEE"/>
    <w:rsid w:val="00E32AB1"/>
    <w:rsid w:val="00E5556D"/>
    <w:rsid w:val="00E67A13"/>
    <w:rsid w:val="00E95145"/>
    <w:rsid w:val="00EB633F"/>
    <w:rsid w:val="00EE30A2"/>
    <w:rsid w:val="00F01CE4"/>
    <w:rsid w:val="00F43838"/>
    <w:rsid w:val="00F50A99"/>
    <w:rsid w:val="00FA350F"/>
    <w:rsid w:val="00FD10BB"/>
    <w:rsid w:val="00FE7CEF"/>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9E22"/>
  <w15:docId w15:val="{9D4290A3-810D-426C-835A-FAA4CAA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16"/>
    <w:pPr>
      <w:spacing w:after="0" w:line="240" w:lineRule="auto"/>
    </w:pPr>
    <w:rPr>
      <w:rFonts w:eastAsia="Times New Roman" w:cs="V"/>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Medium Grid 1 - Accent 21,List Paragraph12,List Paragraph2,Thang2"/>
    <w:basedOn w:val="Normal"/>
    <w:link w:val="ListParagraphChar"/>
    <w:uiPriority w:val="34"/>
    <w:qFormat/>
    <w:rsid w:val="00BF7FBA"/>
    <w:pPr>
      <w:spacing w:before="120" w:after="60"/>
      <w:ind w:left="720" w:right="-11"/>
      <w:contextualSpacing/>
      <w:jc w:val="both"/>
    </w:pPr>
    <w:rPr>
      <w:rFonts w:eastAsiaTheme="minorHAnsi" w:cstheme="minorBidi"/>
      <w:szCs w:val="22"/>
    </w:rPr>
  </w:style>
  <w:style w:type="character" w:customStyle="1" w:styleId="ListParagraphChar">
    <w:name w:val="List Paragraph Char"/>
    <w:aliases w:val="bullet Char,bullet 1 Char,List Paragraph1 Char,List Paragraph11 Char,Medium Grid 1 - Accent 21 Char,List Paragraph12 Char,List Paragraph2 Char,Thang2 Char"/>
    <w:basedOn w:val="DefaultParagraphFont"/>
    <w:link w:val="ListParagraph"/>
    <w:uiPriority w:val="34"/>
    <w:locked/>
    <w:rsid w:val="00BF7FBA"/>
  </w:style>
  <w:style w:type="paragraph" w:styleId="BodyTextIndent">
    <w:name w:val="Body Text Indent"/>
    <w:basedOn w:val="Normal"/>
    <w:link w:val="BodyTextIndentChar"/>
    <w:rsid w:val="00536972"/>
    <w:pPr>
      <w:ind w:firstLine="720"/>
      <w:jc w:val="both"/>
    </w:pPr>
    <w:rPr>
      <w:rFonts w:cs="Times New Roman"/>
      <w:szCs w:val="24"/>
    </w:rPr>
  </w:style>
  <w:style w:type="character" w:customStyle="1" w:styleId="BodyTextIndentChar">
    <w:name w:val="Body Text Indent Char"/>
    <w:basedOn w:val="DefaultParagraphFont"/>
    <w:link w:val="BodyTextIndent"/>
    <w:rsid w:val="00536972"/>
    <w:rPr>
      <w:rFonts w:eastAsia="Times New Roman" w:cs="Times New Roman"/>
      <w:szCs w:val="24"/>
    </w:rPr>
  </w:style>
  <w:style w:type="paragraph" w:styleId="BalloonText">
    <w:name w:val="Balloon Text"/>
    <w:basedOn w:val="Normal"/>
    <w:link w:val="BalloonTextChar"/>
    <w:uiPriority w:val="99"/>
    <w:semiHidden/>
    <w:unhideWhenUsed/>
    <w:rsid w:val="000B0849"/>
    <w:rPr>
      <w:rFonts w:ascii="Tahoma" w:hAnsi="Tahoma" w:cs="Tahoma"/>
      <w:sz w:val="16"/>
      <w:szCs w:val="16"/>
    </w:rPr>
  </w:style>
  <w:style w:type="character" w:customStyle="1" w:styleId="BalloonTextChar">
    <w:name w:val="Balloon Text Char"/>
    <w:basedOn w:val="DefaultParagraphFont"/>
    <w:link w:val="BalloonText"/>
    <w:uiPriority w:val="99"/>
    <w:semiHidden/>
    <w:rsid w:val="000B0849"/>
    <w:rPr>
      <w:rFonts w:ascii="Tahoma" w:eastAsia="Times New Roman" w:hAnsi="Tahoma" w:cs="Tahoma"/>
      <w:sz w:val="16"/>
      <w:szCs w:val="16"/>
    </w:rPr>
  </w:style>
  <w:style w:type="paragraph" w:customStyle="1" w:styleId="s15">
    <w:name w:val="s15"/>
    <w:basedOn w:val="Normal"/>
    <w:rsid w:val="00144CC2"/>
    <w:pPr>
      <w:spacing w:before="100" w:beforeAutospacing="1" w:after="100" w:afterAutospacing="1"/>
    </w:pPr>
    <w:rPr>
      <w:rFonts w:ascii="Arial" w:eastAsiaTheme="minorHAnsi" w:hAnsi="Arial" w:cs="Arial"/>
      <w:sz w:val="22"/>
      <w:szCs w:val="22"/>
      <w:lang w:val="vi-VN"/>
    </w:rPr>
  </w:style>
  <w:style w:type="character" w:customStyle="1" w:styleId="s14">
    <w:name w:val="s14"/>
    <w:basedOn w:val="DefaultParagraphFont"/>
    <w:rsid w:val="0014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192">
      <w:bodyDiv w:val="1"/>
      <w:marLeft w:val="0"/>
      <w:marRight w:val="0"/>
      <w:marTop w:val="0"/>
      <w:marBottom w:val="0"/>
      <w:divBdr>
        <w:top w:val="none" w:sz="0" w:space="0" w:color="auto"/>
        <w:left w:val="none" w:sz="0" w:space="0" w:color="auto"/>
        <w:bottom w:val="none" w:sz="0" w:space="0" w:color="auto"/>
        <w:right w:val="none" w:sz="0" w:space="0" w:color="auto"/>
      </w:divBdr>
    </w:div>
    <w:div w:id="1211304213">
      <w:bodyDiv w:val="1"/>
      <w:marLeft w:val="0"/>
      <w:marRight w:val="0"/>
      <w:marTop w:val="0"/>
      <w:marBottom w:val="0"/>
      <w:divBdr>
        <w:top w:val="none" w:sz="0" w:space="0" w:color="auto"/>
        <w:left w:val="none" w:sz="0" w:space="0" w:color="auto"/>
        <w:bottom w:val="none" w:sz="0" w:space="0" w:color="auto"/>
        <w:right w:val="none" w:sz="0" w:space="0" w:color="auto"/>
      </w:divBdr>
    </w:div>
    <w:div w:id="1405570169">
      <w:bodyDiv w:val="1"/>
      <w:marLeft w:val="0"/>
      <w:marRight w:val="0"/>
      <w:marTop w:val="0"/>
      <w:marBottom w:val="0"/>
      <w:divBdr>
        <w:top w:val="none" w:sz="0" w:space="0" w:color="auto"/>
        <w:left w:val="none" w:sz="0" w:space="0" w:color="auto"/>
        <w:bottom w:val="none" w:sz="0" w:space="0" w:color="auto"/>
        <w:right w:val="none" w:sz="0" w:space="0" w:color="auto"/>
      </w:divBdr>
    </w:div>
    <w:div w:id="1446658016">
      <w:bodyDiv w:val="1"/>
      <w:marLeft w:val="0"/>
      <w:marRight w:val="0"/>
      <w:marTop w:val="0"/>
      <w:marBottom w:val="0"/>
      <w:divBdr>
        <w:top w:val="none" w:sz="0" w:space="0" w:color="auto"/>
        <w:left w:val="none" w:sz="0" w:space="0" w:color="auto"/>
        <w:bottom w:val="none" w:sz="0" w:space="0" w:color="auto"/>
        <w:right w:val="none" w:sz="0" w:space="0" w:color="auto"/>
      </w:divBdr>
    </w:div>
    <w:div w:id="15054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amenglish.com/CA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cannh</dc:creator>
  <cp:lastModifiedBy>Vu Hong Phat</cp:lastModifiedBy>
  <cp:revision>12</cp:revision>
  <cp:lastPrinted>2021-04-12T09:40:00Z</cp:lastPrinted>
  <dcterms:created xsi:type="dcterms:W3CDTF">2022-03-17T10:10:00Z</dcterms:created>
  <dcterms:modified xsi:type="dcterms:W3CDTF">2022-03-23T02:45:00Z</dcterms:modified>
</cp:coreProperties>
</file>