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74" w:rsidRPr="008F7474" w:rsidRDefault="008F7474" w:rsidP="00643B47">
      <w:pPr>
        <w:jc w:val="center"/>
        <w:rPr>
          <w:b/>
          <w:sz w:val="26"/>
          <w:szCs w:val="26"/>
        </w:rPr>
      </w:pPr>
      <w:r w:rsidRPr="008F7474">
        <w:rPr>
          <w:b/>
          <w:sz w:val="26"/>
          <w:szCs w:val="26"/>
        </w:rPr>
        <w:t>PHỤ LỤC</w:t>
      </w:r>
      <w:r w:rsidR="00643B47">
        <w:rPr>
          <w:b/>
          <w:sz w:val="26"/>
          <w:szCs w:val="26"/>
        </w:rPr>
        <w:t xml:space="preserve"> 01</w:t>
      </w:r>
      <w:r w:rsidRPr="008F7474">
        <w:rPr>
          <w:b/>
          <w:sz w:val="26"/>
          <w:szCs w:val="26"/>
        </w:rPr>
        <w:t>: THỂ LỆ CHƯƠNG TRÌNH ƯU ĐÃI TẠI HỆ THỐNG PICO</w:t>
      </w:r>
    </w:p>
    <w:p w:rsidR="008F7474" w:rsidRPr="008F7474" w:rsidRDefault="008F7474" w:rsidP="008F7474">
      <w:pPr>
        <w:widowControl/>
        <w:adjustRightInd/>
        <w:spacing w:after="0" w:line="288" w:lineRule="atLeast"/>
        <w:jc w:val="center"/>
        <w:textAlignment w:val="auto"/>
        <w:rPr>
          <w:i/>
          <w:sz w:val="26"/>
          <w:szCs w:val="26"/>
        </w:rPr>
      </w:pPr>
    </w:p>
    <w:p w:rsidR="008F7474" w:rsidRPr="008F7474" w:rsidRDefault="008F7474" w:rsidP="008F7474">
      <w:pPr>
        <w:widowControl/>
        <w:numPr>
          <w:ilvl w:val="0"/>
          <w:numId w:val="1"/>
        </w:numPr>
        <w:adjustRightInd/>
        <w:spacing w:after="60" w:line="288" w:lineRule="auto"/>
        <w:ind w:hanging="644"/>
        <w:textAlignment w:val="auto"/>
        <w:rPr>
          <w:b/>
          <w:bCs/>
          <w:i/>
          <w:sz w:val="26"/>
          <w:szCs w:val="26"/>
          <w:lang w:val="x-none" w:eastAsia="x-none"/>
        </w:rPr>
      </w:pPr>
      <w:r w:rsidRPr="008F7474">
        <w:rPr>
          <w:b/>
          <w:sz w:val="26"/>
          <w:szCs w:val="26"/>
          <w:lang w:val="x-none" w:eastAsia="x-none"/>
        </w:rPr>
        <w:t xml:space="preserve">Thương hiệu áp dụng: </w:t>
      </w:r>
      <w:r w:rsidRPr="008F7474">
        <w:rPr>
          <w:sz w:val="26"/>
          <w:szCs w:val="26"/>
          <w:lang w:val="en-AU" w:eastAsia="x-none"/>
        </w:rPr>
        <w:t>Hệ thống Pico</w:t>
      </w:r>
      <w:r w:rsidRPr="008F7474">
        <w:rPr>
          <w:b/>
          <w:sz w:val="26"/>
          <w:szCs w:val="26"/>
          <w:lang w:val="x-none" w:eastAsia="x-none"/>
        </w:rPr>
        <w:t xml:space="preserve"> </w:t>
      </w:r>
      <w:r w:rsidRPr="008F7474">
        <w:rPr>
          <w:sz w:val="26"/>
          <w:szCs w:val="26"/>
          <w:lang w:eastAsia="x-none"/>
        </w:rPr>
        <w:t>trên địa bàn Hà Nội</w:t>
      </w:r>
    </w:p>
    <w:p w:rsidR="008F7474" w:rsidRPr="008F7474" w:rsidRDefault="008F7474" w:rsidP="008F7474">
      <w:pPr>
        <w:widowControl/>
        <w:numPr>
          <w:ilvl w:val="0"/>
          <w:numId w:val="1"/>
        </w:numPr>
        <w:adjustRightInd/>
        <w:spacing w:after="60" w:line="288" w:lineRule="auto"/>
        <w:ind w:hanging="644"/>
        <w:textAlignment w:val="auto"/>
        <w:rPr>
          <w:b/>
          <w:sz w:val="26"/>
          <w:szCs w:val="26"/>
          <w:lang w:val="x-none" w:eastAsia="x-none"/>
        </w:rPr>
      </w:pPr>
      <w:r w:rsidRPr="008F7474">
        <w:rPr>
          <w:b/>
          <w:sz w:val="26"/>
          <w:szCs w:val="26"/>
          <w:lang w:val="x-none" w:eastAsia="x-none"/>
        </w:rPr>
        <w:t xml:space="preserve">Thời gian triển khai: </w:t>
      </w:r>
      <w:r w:rsidR="00C609F0">
        <w:rPr>
          <w:sz w:val="26"/>
          <w:szCs w:val="26"/>
          <w:lang w:eastAsia="x-none"/>
        </w:rPr>
        <w:t xml:space="preserve">Toàn bộ các ngày trong </w:t>
      </w:r>
      <w:r w:rsidRPr="008F7474">
        <w:rPr>
          <w:sz w:val="26"/>
          <w:szCs w:val="26"/>
          <w:lang w:val="x-none" w:eastAsia="x-none"/>
        </w:rPr>
        <w:t xml:space="preserve">tuần từ </w:t>
      </w:r>
      <w:r w:rsidR="00C609F0">
        <w:rPr>
          <w:b/>
          <w:sz w:val="26"/>
          <w:szCs w:val="26"/>
          <w:lang w:eastAsia="x-none"/>
        </w:rPr>
        <w:t>01/06/2020</w:t>
      </w:r>
      <w:r w:rsidRPr="008F7474">
        <w:rPr>
          <w:sz w:val="26"/>
          <w:szCs w:val="26"/>
          <w:lang w:val="x-none" w:eastAsia="x-none"/>
        </w:rPr>
        <w:t xml:space="preserve"> đến </w:t>
      </w:r>
      <w:r w:rsidRPr="008F7474">
        <w:rPr>
          <w:sz w:val="26"/>
          <w:szCs w:val="26"/>
          <w:lang w:eastAsia="x-none"/>
        </w:rPr>
        <w:t xml:space="preserve">hết ngày </w:t>
      </w:r>
      <w:r w:rsidR="00C609F0">
        <w:rPr>
          <w:b/>
          <w:sz w:val="26"/>
          <w:szCs w:val="26"/>
          <w:lang w:eastAsia="x-none"/>
        </w:rPr>
        <w:t>31/07/2020</w:t>
      </w:r>
    </w:p>
    <w:p w:rsidR="008F7474" w:rsidRPr="008F7474" w:rsidRDefault="008F7474" w:rsidP="008F7474">
      <w:pPr>
        <w:widowControl/>
        <w:numPr>
          <w:ilvl w:val="0"/>
          <w:numId w:val="1"/>
        </w:numPr>
        <w:adjustRightInd/>
        <w:spacing w:after="60" w:line="288" w:lineRule="auto"/>
        <w:ind w:hanging="644"/>
        <w:textAlignment w:val="auto"/>
        <w:rPr>
          <w:b/>
          <w:bCs/>
          <w:i/>
          <w:sz w:val="26"/>
          <w:szCs w:val="26"/>
          <w:lang w:val="x-none" w:eastAsia="x-none"/>
        </w:rPr>
      </w:pPr>
      <w:r w:rsidRPr="008F7474">
        <w:rPr>
          <w:b/>
          <w:sz w:val="26"/>
          <w:szCs w:val="26"/>
          <w:lang w:val="x-none" w:eastAsia="x-none"/>
        </w:rPr>
        <w:t>Loại thẻ áp dụng:</w:t>
      </w:r>
      <w:r w:rsidRPr="008F7474">
        <w:rPr>
          <w:b/>
          <w:i/>
          <w:sz w:val="26"/>
          <w:szCs w:val="26"/>
          <w:lang w:val="x-none" w:eastAsia="x-none"/>
        </w:rPr>
        <w:t xml:space="preserve"> </w:t>
      </w:r>
      <w:r w:rsidRPr="008F7474">
        <w:rPr>
          <w:sz w:val="26"/>
          <w:szCs w:val="26"/>
          <w:lang w:val="x-none" w:eastAsia="x-none"/>
        </w:rPr>
        <w:t>Thẻ quốc tế BIDV, không bao gồm thẻ ghi nợ doanh nghiệp, thẻ tín dụng doanh nghiệp và thẻ Thu phí viên. Cụ thể các loại thẻ sau:</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Thẻ tín dụng quốc tế: BIDV Visa Infinite, BIDV MasterCard Platinum, BIDV Visa Platinum, BIDV Vietravel Platinum, BIDV Premier, BIDV Flexi, BIDV Vietravel Standard, BIDV Precious</w:t>
      </w:r>
      <w:r w:rsidRPr="008F7474">
        <w:rPr>
          <w:sz w:val="26"/>
          <w:szCs w:val="26"/>
          <w:lang w:eastAsia="x-none"/>
        </w:rPr>
        <w:t>, Visa Smile.</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Thẻ ghi nợ quốc tế: BIDV </w:t>
      </w:r>
      <w:r w:rsidRPr="008F7474">
        <w:rPr>
          <w:sz w:val="26"/>
          <w:szCs w:val="26"/>
          <w:lang w:eastAsia="x-none"/>
        </w:rPr>
        <w:t>MasterCard Platinum,</w:t>
      </w:r>
      <w:r w:rsidRPr="008F7474">
        <w:rPr>
          <w:sz w:val="26"/>
          <w:szCs w:val="26"/>
          <w:lang w:val="x-none" w:eastAsia="x-none"/>
        </w:rPr>
        <w:t xml:space="preserve"> BIDV Premier</w:t>
      </w:r>
      <w:r w:rsidRPr="008F7474">
        <w:rPr>
          <w:sz w:val="26"/>
          <w:szCs w:val="26"/>
          <w:lang w:eastAsia="x-none"/>
        </w:rPr>
        <w:t xml:space="preserve">, BIDV </w:t>
      </w:r>
      <w:r w:rsidRPr="008F7474">
        <w:rPr>
          <w:sz w:val="26"/>
          <w:szCs w:val="26"/>
          <w:lang w:val="x-none" w:eastAsia="x-none"/>
        </w:rPr>
        <w:t>Ready, BIDV Vietravel</w:t>
      </w:r>
      <w:r w:rsidRPr="008F7474">
        <w:rPr>
          <w:sz w:val="26"/>
          <w:szCs w:val="26"/>
          <w:lang w:eastAsia="x-none"/>
        </w:rPr>
        <w:t xml:space="preserve"> Standard</w:t>
      </w:r>
      <w:r w:rsidRPr="008F7474">
        <w:rPr>
          <w:sz w:val="26"/>
          <w:szCs w:val="26"/>
          <w:lang w:val="x-none" w:eastAsia="x-none"/>
        </w:rPr>
        <w:t>, BIDV Young +</w:t>
      </w:r>
      <w:r w:rsidRPr="008F7474">
        <w:rPr>
          <w:sz w:val="26"/>
          <w:szCs w:val="26"/>
          <w:lang w:eastAsia="x-none"/>
        </w:rPr>
        <w:t>.</w:t>
      </w:r>
    </w:p>
    <w:p w:rsidR="008F7474" w:rsidRPr="008F7474" w:rsidRDefault="008F7474" w:rsidP="008F7474">
      <w:pPr>
        <w:widowControl/>
        <w:numPr>
          <w:ilvl w:val="0"/>
          <w:numId w:val="1"/>
        </w:numPr>
        <w:adjustRightInd/>
        <w:spacing w:after="60" w:line="288" w:lineRule="auto"/>
        <w:ind w:hanging="644"/>
        <w:textAlignment w:val="auto"/>
        <w:rPr>
          <w:b/>
          <w:bCs/>
          <w:i/>
          <w:sz w:val="26"/>
          <w:szCs w:val="26"/>
          <w:lang w:val="x-none" w:eastAsia="x-none"/>
        </w:rPr>
      </w:pPr>
      <w:r w:rsidRPr="008F7474">
        <w:rPr>
          <w:b/>
          <w:sz w:val="26"/>
          <w:szCs w:val="26"/>
          <w:lang w:val="x-none" w:eastAsia="x-none"/>
        </w:rPr>
        <w:t>Đối tượng khuyến mại:</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Chủ thẻ quốc tế được quy định tại mục </w:t>
      </w:r>
      <w:r w:rsidRPr="008F7474">
        <w:rPr>
          <w:sz w:val="26"/>
          <w:szCs w:val="26"/>
          <w:lang w:eastAsia="x-none"/>
        </w:rPr>
        <w:t>3</w:t>
      </w:r>
      <w:r w:rsidRPr="008F7474">
        <w:rPr>
          <w:sz w:val="26"/>
          <w:szCs w:val="26"/>
          <w:lang w:val="x-none" w:eastAsia="x-none"/>
        </w:rPr>
        <w:t xml:space="preserve"> nêu trên.</w:t>
      </w:r>
    </w:p>
    <w:p w:rsidR="008F7474" w:rsidRPr="008F7474" w:rsidRDefault="008F7474" w:rsidP="008F7474">
      <w:pPr>
        <w:widowControl/>
        <w:numPr>
          <w:ilvl w:val="0"/>
          <w:numId w:val="1"/>
        </w:numPr>
        <w:adjustRightInd/>
        <w:spacing w:after="60" w:line="288" w:lineRule="auto"/>
        <w:ind w:hanging="644"/>
        <w:textAlignment w:val="auto"/>
        <w:rPr>
          <w:b/>
          <w:bCs/>
          <w:i/>
          <w:sz w:val="26"/>
          <w:szCs w:val="26"/>
          <w:lang w:val="x-none" w:eastAsia="x-none"/>
        </w:rPr>
      </w:pPr>
      <w:r w:rsidRPr="008F7474">
        <w:rPr>
          <w:b/>
          <w:sz w:val="26"/>
          <w:szCs w:val="26"/>
          <w:lang w:val="x-none" w:eastAsia="x-none"/>
        </w:rPr>
        <w:t>Nội dung chi tiết:</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Hoàn tiền</w:t>
      </w:r>
      <w:r w:rsidRPr="008F7474">
        <w:rPr>
          <w:sz w:val="26"/>
          <w:szCs w:val="26"/>
          <w:lang w:eastAsia="x-none"/>
        </w:rPr>
        <w:t xml:space="preserve"> 10%</w:t>
      </w:r>
      <w:r w:rsidRPr="008F7474">
        <w:rPr>
          <w:sz w:val="26"/>
          <w:szCs w:val="26"/>
          <w:lang w:val="x-none" w:eastAsia="x-none"/>
        </w:rPr>
        <w:t xml:space="preserve"> cho chủ thẻ Tín dụng quốc tế và thẻ ghi nợ quốc tế  BIDV khi thanh toán bằng thẻ quốc tế của BIDV</w:t>
      </w:r>
      <w:r w:rsidRPr="008F7474">
        <w:rPr>
          <w:sz w:val="26"/>
          <w:szCs w:val="26"/>
          <w:lang w:eastAsia="x-none"/>
        </w:rPr>
        <w:t xml:space="preserve"> </w:t>
      </w:r>
      <w:r w:rsidRPr="008F7474">
        <w:rPr>
          <w:sz w:val="26"/>
          <w:szCs w:val="26"/>
          <w:lang w:val="x-none" w:eastAsia="x-none"/>
        </w:rPr>
        <w:t xml:space="preserve">qua POS BIDV tại hệ thống siêu thị PICO vào </w:t>
      </w:r>
      <w:r w:rsidR="00C609F0">
        <w:rPr>
          <w:sz w:val="26"/>
          <w:szCs w:val="26"/>
          <w:lang w:eastAsia="x-none"/>
        </w:rPr>
        <w:t>toàn bộ các ngày trong tuần.</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Mức chiết khấu được áp dụng đối với các hóa đơn mua hàng từ </w:t>
      </w:r>
      <w:r w:rsidR="00C609F0">
        <w:rPr>
          <w:b/>
          <w:sz w:val="26"/>
          <w:szCs w:val="26"/>
          <w:lang w:eastAsia="x-none"/>
        </w:rPr>
        <w:t>1</w:t>
      </w:r>
      <w:r w:rsidRPr="008F7474">
        <w:rPr>
          <w:b/>
          <w:sz w:val="26"/>
          <w:szCs w:val="26"/>
          <w:lang w:eastAsia="x-none"/>
        </w:rPr>
        <w:t>.000.000VNĐ</w:t>
      </w:r>
      <w:r w:rsidRPr="008F7474">
        <w:rPr>
          <w:sz w:val="26"/>
          <w:szCs w:val="26"/>
          <w:lang w:eastAsia="x-none"/>
        </w:rPr>
        <w:t xml:space="preserve"> </w:t>
      </w:r>
      <w:r w:rsidRPr="008F7474">
        <w:rPr>
          <w:sz w:val="26"/>
          <w:szCs w:val="26"/>
          <w:lang w:val="x-none" w:eastAsia="x-none"/>
        </w:rPr>
        <w:t xml:space="preserve">trở lên, và mức chi khuyến mại tối đa </w:t>
      </w:r>
      <w:r w:rsidRPr="008F7474">
        <w:rPr>
          <w:b/>
          <w:sz w:val="26"/>
          <w:szCs w:val="26"/>
          <w:lang w:eastAsia="x-none"/>
        </w:rPr>
        <w:t>1.00</w:t>
      </w:r>
      <w:r w:rsidRPr="008F7474">
        <w:rPr>
          <w:b/>
          <w:sz w:val="26"/>
          <w:szCs w:val="26"/>
          <w:lang w:val="x-none" w:eastAsia="x-none"/>
        </w:rPr>
        <w:t>0.000VNĐ</w:t>
      </w:r>
      <w:r w:rsidRPr="008F7474">
        <w:rPr>
          <w:sz w:val="26"/>
          <w:szCs w:val="26"/>
          <w:lang w:val="x-none" w:eastAsia="x-none"/>
        </w:rPr>
        <w:t>/chủ thẻ trong thời gian triển khai chương trình.</w:t>
      </w:r>
    </w:p>
    <w:p w:rsidR="008F7474" w:rsidRPr="008F7474" w:rsidRDefault="008F7474" w:rsidP="008F7474">
      <w:pPr>
        <w:widowControl/>
        <w:numPr>
          <w:ilvl w:val="0"/>
          <w:numId w:val="1"/>
        </w:numPr>
        <w:adjustRightInd/>
        <w:spacing w:after="60" w:line="288" w:lineRule="auto"/>
        <w:ind w:hanging="644"/>
        <w:textAlignment w:val="auto"/>
        <w:rPr>
          <w:b/>
          <w:sz w:val="26"/>
          <w:szCs w:val="26"/>
          <w:lang w:val="x-none" w:eastAsia="x-none"/>
        </w:rPr>
      </w:pPr>
      <w:r w:rsidRPr="008F7474">
        <w:rPr>
          <w:b/>
          <w:sz w:val="26"/>
          <w:szCs w:val="26"/>
          <w:lang w:val="x-none" w:eastAsia="x-none"/>
        </w:rPr>
        <w:t>Địa điểm áp dụng ưu đãi:</w:t>
      </w:r>
    </w:p>
    <w:p w:rsidR="008F7474" w:rsidRPr="008F7474" w:rsidRDefault="008F7474" w:rsidP="008F7474">
      <w:pPr>
        <w:widowControl/>
        <w:numPr>
          <w:ilvl w:val="1"/>
          <w:numId w:val="2"/>
        </w:numPr>
        <w:adjustRightInd/>
        <w:spacing w:after="60" w:line="288" w:lineRule="auto"/>
        <w:ind w:left="360"/>
        <w:textAlignment w:val="auto"/>
        <w:rPr>
          <w:bCs/>
          <w:sz w:val="26"/>
          <w:szCs w:val="26"/>
          <w:lang w:eastAsia="x-none"/>
        </w:rPr>
      </w:pPr>
      <w:r w:rsidRPr="008F7474">
        <w:rPr>
          <w:bCs/>
          <w:sz w:val="26"/>
          <w:szCs w:val="26"/>
          <w:lang w:eastAsia="x-none"/>
        </w:rPr>
        <w:t>Chương trình ưu đãi được áp dụng tại tất cả các điểm kinh doanh của Pico trên địa bàn Hà Nội</w:t>
      </w:r>
    </w:p>
    <w:p w:rsidR="008F7474" w:rsidRPr="008F7474" w:rsidRDefault="008F7474" w:rsidP="008F7474">
      <w:pPr>
        <w:widowControl/>
        <w:numPr>
          <w:ilvl w:val="0"/>
          <w:numId w:val="1"/>
        </w:numPr>
        <w:adjustRightInd/>
        <w:spacing w:after="60" w:line="288" w:lineRule="auto"/>
        <w:contextualSpacing/>
        <w:textAlignment w:val="auto"/>
        <w:rPr>
          <w:b/>
          <w:sz w:val="26"/>
          <w:szCs w:val="26"/>
          <w:lang w:val="x-none" w:eastAsia="x-none"/>
        </w:rPr>
      </w:pPr>
      <w:r w:rsidRPr="008F7474">
        <w:rPr>
          <w:b/>
          <w:sz w:val="26"/>
          <w:szCs w:val="26"/>
          <w:lang w:val="x-none" w:eastAsia="x-none"/>
        </w:rPr>
        <w:t>Quy định khác:</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Chủ thẻ có thể không được hưởng ưu đãi nếu ngân sách ưu đãi đã được sử dụng hết.</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Khách hàng thanh toán toàn bộ hoặc một phần giá trị hàng hóa sau khi thực hiện mua sắm.</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Trong trường hợp hạn mức thanh toán của chủ thẻ không đủ thanh toán 100% giá trị hóa đơn mua hàng, chủ thẻ có thể thanh toán phần còn lại bằng tiền mặt, tuy nhiên </w:t>
      </w:r>
      <w:r w:rsidRPr="008F7474">
        <w:rPr>
          <w:b/>
          <w:sz w:val="26"/>
          <w:szCs w:val="26"/>
          <w:lang w:val="x-none" w:eastAsia="x-none"/>
        </w:rPr>
        <w:t xml:space="preserve">hóa đơn thanh toán qua POS của BIDV </w:t>
      </w:r>
      <w:r w:rsidRPr="008F7474">
        <w:rPr>
          <w:b/>
          <w:sz w:val="26"/>
          <w:szCs w:val="26"/>
          <w:lang w:eastAsia="x-none"/>
        </w:rPr>
        <w:t xml:space="preserve">phải </w:t>
      </w:r>
      <w:r w:rsidRPr="008F7474">
        <w:rPr>
          <w:b/>
          <w:sz w:val="26"/>
          <w:szCs w:val="26"/>
          <w:lang w:val="x-none" w:eastAsia="x-none"/>
        </w:rPr>
        <w:t>có giá trị đạt</w:t>
      </w:r>
      <w:r w:rsidRPr="008F7474">
        <w:rPr>
          <w:sz w:val="26"/>
          <w:szCs w:val="26"/>
          <w:lang w:val="x-none" w:eastAsia="x-none"/>
        </w:rPr>
        <w:t xml:space="preserve"> </w:t>
      </w:r>
      <w:r w:rsidRPr="008F7474">
        <w:rPr>
          <w:b/>
          <w:sz w:val="26"/>
          <w:szCs w:val="26"/>
          <w:lang w:val="x-none" w:eastAsia="x-none"/>
        </w:rPr>
        <w:t xml:space="preserve">từ </w:t>
      </w:r>
      <w:r w:rsidR="00C609F0">
        <w:rPr>
          <w:b/>
          <w:sz w:val="26"/>
          <w:szCs w:val="26"/>
          <w:lang w:eastAsia="x-none"/>
        </w:rPr>
        <w:t>1</w:t>
      </w:r>
      <w:r w:rsidRPr="008F7474">
        <w:rPr>
          <w:b/>
          <w:sz w:val="26"/>
          <w:szCs w:val="26"/>
          <w:lang w:eastAsia="x-none"/>
        </w:rPr>
        <w:t xml:space="preserve">.000.000VNĐ </w:t>
      </w:r>
      <w:r w:rsidRPr="008F7474">
        <w:rPr>
          <w:b/>
          <w:sz w:val="26"/>
          <w:szCs w:val="26"/>
          <w:lang w:val="x-none" w:eastAsia="x-none"/>
        </w:rPr>
        <w:t>trở lên/</w:t>
      </w:r>
      <w:r w:rsidRPr="008F7474">
        <w:rPr>
          <w:b/>
          <w:sz w:val="26"/>
          <w:szCs w:val="26"/>
          <w:lang w:eastAsia="x-none"/>
        </w:rPr>
        <w:t xml:space="preserve"> </w:t>
      </w:r>
      <w:r w:rsidRPr="008F7474">
        <w:rPr>
          <w:b/>
          <w:sz w:val="26"/>
          <w:szCs w:val="26"/>
          <w:lang w:val="x-none" w:eastAsia="x-none"/>
        </w:rPr>
        <w:t>lần/</w:t>
      </w:r>
      <w:r w:rsidRPr="008F7474">
        <w:rPr>
          <w:b/>
          <w:sz w:val="26"/>
          <w:szCs w:val="26"/>
          <w:lang w:eastAsia="x-none"/>
        </w:rPr>
        <w:t xml:space="preserve"> </w:t>
      </w:r>
      <w:r w:rsidRPr="008F7474">
        <w:rPr>
          <w:b/>
          <w:sz w:val="26"/>
          <w:szCs w:val="26"/>
          <w:lang w:val="x-none" w:eastAsia="x-none"/>
        </w:rPr>
        <w:t>hóa</w:t>
      </w:r>
      <w:r w:rsidRPr="008F7474">
        <w:rPr>
          <w:b/>
          <w:sz w:val="26"/>
          <w:szCs w:val="26"/>
          <w:lang w:eastAsia="x-none"/>
        </w:rPr>
        <w:t xml:space="preserve"> </w:t>
      </w:r>
      <w:r w:rsidRPr="008F7474">
        <w:rPr>
          <w:b/>
          <w:sz w:val="26"/>
          <w:szCs w:val="26"/>
          <w:lang w:val="x-none" w:eastAsia="x-none"/>
        </w:rPr>
        <w:t>đơn</w:t>
      </w:r>
      <w:r w:rsidRPr="008F7474">
        <w:rPr>
          <w:sz w:val="26"/>
          <w:szCs w:val="26"/>
          <w:lang w:val="x-none" w:eastAsia="x-none"/>
        </w:rPr>
        <w:t>. Trị giá tiền khuyến mại được tính trên giá trị hóa đơn thanh toán qua POS BIDV của chủ thẻ</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bCs/>
          <w:sz w:val="26"/>
          <w:szCs w:val="26"/>
          <w:lang w:val="x-none" w:eastAsia="x-none"/>
        </w:rPr>
        <w:lastRenderedPageBreak/>
        <w:t>Chương trình áp dụng cho đến khi kết thúc thời gian quy định hoặc cho đến khi hết ngân sách</w:t>
      </w:r>
      <w:r w:rsidRPr="008F7474">
        <w:rPr>
          <w:sz w:val="26"/>
          <w:szCs w:val="26"/>
          <w:lang w:eastAsia="x-none"/>
        </w:rPr>
        <w:t xml:space="preserve"> (tổng ngân sách hoàn tiền của chương trình khuyến mại là </w:t>
      </w:r>
      <w:r w:rsidRPr="008F7474">
        <w:rPr>
          <w:b/>
          <w:sz w:val="26"/>
          <w:szCs w:val="26"/>
          <w:lang w:eastAsia="x-none"/>
        </w:rPr>
        <w:t>400 triệu</w:t>
      </w:r>
      <w:r w:rsidRPr="008F7474">
        <w:rPr>
          <w:sz w:val="26"/>
          <w:szCs w:val="26"/>
          <w:lang w:eastAsia="x-none"/>
        </w:rPr>
        <w:t xml:space="preserve">). </w:t>
      </w:r>
      <w:r w:rsidRPr="008F7474">
        <w:rPr>
          <w:bCs/>
          <w:sz w:val="26"/>
          <w:szCs w:val="26"/>
          <w:lang w:val="x-none" w:eastAsia="x-none"/>
        </w:rPr>
        <w:t>Trong trường hợp chương trình kết thúc trước thời gian quy định, BIDV sẽ có công bố thông tin rộng rãi trên website của BIDV</w:t>
      </w:r>
    </w:p>
    <w:p w:rsidR="008F7474" w:rsidRPr="008F7474" w:rsidRDefault="008F7474" w:rsidP="008F7474">
      <w:pPr>
        <w:widowControl/>
        <w:numPr>
          <w:ilvl w:val="1"/>
          <w:numId w:val="2"/>
        </w:numPr>
        <w:adjustRightInd/>
        <w:spacing w:after="60" w:line="288" w:lineRule="auto"/>
        <w:ind w:left="360"/>
        <w:textAlignment w:val="auto"/>
        <w:rPr>
          <w:bCs/>
          <w:sz w:val="26"/>
          <w:szCs w:val="26"/>
          <w:lang w:val="x-none" w:eastAsia="x-none"/>
        </w:rPr>
      </w:pPr>
      <w:r w:rsidRPr="008F7474">
        <w:rPr>
          <w:bCs/>
          <w:sz w:val="26"/>
          <w:szCs w:val="26"/>
          <w:lang w:val="x-none" w:eastAsia="x-none"/>
        </w:rPr>
        <w:t>Chương trình được áp dụng đồng thời cùng các chương trình giảm giá hay khuyến mại khác đang triển khai tại PICO nhưng không áp dụng đồng thời với các chương trình giờ vàng giá shock và không áp dụng đối với trường hợp khách hàng tách hóa đơn, thanh toán giá trị của một sản phẩm bằng nhiều loại thẻ của nhiều ngân hàng để hưởng ưu đãi cộng dồn của các ngân hàng.</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BIDV và PICO phối hợp </w:t>
      </w:r>
      <w:r w:rsidRPr="008F7474">
        <w:rPr>
          <w:sz w:val="26"/>
          <w:szCs w:val="26"/>
          <w:lang w:val="en-AU" w:eastAsia="x-none"/>
        </w:rPr>
        <w:t>tặng tiền (cashback) cho chủ thẻ</w:t>
      </w:r>
      <w:r w:rsidRPr="008F7474">
        <w:rPr>
          <w:sz w:val="26"/>
          <w:szCs w:val="26"/>
          <w:lang w:val="x-none" w:eastAsia="x-none"/>
        </w:rPr>
        <w:t xml:space="preserve"> chậm nhất ngày </w:t>
      </w:r>
      <w:r w:rsidR="00C609F0">
        <w:rPr>
          <w:b/>
          <w:i/>
          <w:sz w:val="26"/>
          <w:szCs w:val="26"/>
          <w:lang w:val="en-AU" w:eastAsia="x-none"/>
        </w:rPr>
        <w:t>30/08/2020</w:t>
      </w:r>
      <w:r w:rsidRPr="008F7474">
        <w:rPr>
          <w:b/>
          <w:i/>
          <w:sz w:val="26"/>
          <w:szCs w:val="26"/>
          <w:lang w:val="en-AU" w:eastAsia="x-none"/>
        </w:rPr>
        <w:t xml:space="preserve"> </w:t>
      </w:r>
      <w:r w:rsidRPr="008F7474">
        <w:rPr>
          <w:sz w:val="26"/>
          <w:szCs w:val="26"/>
          <w:lang w:val="x-none" w:eastAsia="x-none"/>
        </w:rPr>
        <w:t>(thời gian này có thể thay đổi tùy theo tình hình thực tế do việc chi thưởng liên quan tới các thủ tục tra soát, đối chiếu hóa đơn và giao dịch), trong trường hợp ngày chi trả dự kiến trùng vào ngày nghỉ thì sẽ chuyển sang ngày làm việc tiếp theo.</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Giao dịch hợp lệ theo toàn quyền quyết định của BIDV, không bao gồm: các giao dịch đang trong quá trình xử lý khiếu nại/tranh chấp, giao dịch hoàn tiền, giao dịch bị hủy bỏ, giao dịch thanh toán các khoản phí và lãi, giao dịch làm giảm hạn mức dư nợ vay của khách hàng, giao dịch mà BIDV chứng minh là có dấu hiệu gian lận, lợi dụng.</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Giao dịch được ghi nhận vào hệ thống của BIDV trước ngày </w:t>
      </w:r>
      <w:r w:rsidR="00C609F0">
        <w:rPr>
          <w:b/>
          <w:i/>
          <w:sz w:val="26"/>
          <w:szCs w:val="26"/>
          <w:lang w:val="en-AU" w:eastAsia="x-none"/>
        </w:rPr>
        <w:t>01/08/2020</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Quy định thanh toán hợp lệ: Giao dịch phải được chính chủ thực hiện, chữ ký trên hóa đơn khớp đúng với chữ ký trên thẻ và chữ ký đã đăng ký với BIDV. Hóa đơn mua hàng và hóa đơn thanh toán qua POS của chủ thẻ phải trùng khớp các thông tin trên hệ thống của chủ thẻ tại BIDV (tên khách hàng, số chứng minh nhân dân, số thẻ, chữ ký chủ thẻ …..). BIDV có quyền từ chối trao thưởng nếu các thông tin của khách hàng không trùng khớp giữa Hóa đơn thanh toán POS và hóa đơn thanh toán thẻ</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Khách hàng có trách nhiệm lưu giữ (1) hóa đơn thanh toán thẻ, (2) hóa đơn mua hàng (trong đó liệt kê các sản phẩm hàng hóa khách hàng đã thanh toán). BIDV có quyền từ chối trao thưởng nếu khách hàng không cung cấp được các hóa đơn nêu trên hoặc chữ ký trên hóa đơn thanh toán thẻ không trùng với chữ ký đã đăng ký với BIDV.</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Việc hoàn tiền cho khách hàng có thể muộn hơn so với quy định trong trường hợp BIDV tra soát, xác thực thông tin chủ thẻ kéo dài hơn so với thời gian dự kiến.   </w:t>
      </w:r>
    </w:p>
    <w:p w:rsidR="008F7474" w:rsidRPr="008F7474" w:rsidRDefault="008F7474" w:rsidP="008F7474">
      <w:pPr>
        <w:widowControl/>
        <w:numPr>
          <w:ilvl w:val="0"/>
          <w:numId w:val="3"/>
        </w:numPr>
        <w:adjustRightInd/>
        <w:spacing w:after="60" w:line="288" w:lineRule="auto"/>
        <w:ind w:left="426" w:hanging="426"/>
        <w:textAlignment w:val="auto"/>
        <w:rPr>
          <w:bCs/>
          <w:sz w:val="26"/>
          <w:szCs w:val="26"/>
        </w:rPr>
      </w:pPr>
      <w:r w:rsidRPr="008F7474">
        <w:rPr>
          <w:bCs/>
          <w:sz w:val="26"/>
          <w:szCs w:val="26"/>
        </w:rPr>
        <w:t xml:space="preserve">Đối với chủ thẻ ghi nợ quốc tế: </w:t>
      </w:r>
      <w:r w:rsidRPr="008F7474">
        <w:rPr>
          <w:bCs/>
          <w:sz w:val="26"/>
          <w:szCs w:val="26"/>
          <w:lang w:val="x-none" w:eastAsia="x-none"/>
        </w:rPr>
        <w:t xml:space="preserve">Tiền thưởng được chi trả vào tài khoản tiền gửi thanh toán không kỳ hạn (TGTTKKH) của Khách hàng hợp lệ mở tại BIDV hàng tuần hoặc sau khi kết thúc khuyến mại. Trường hợp Khách hàng có nhiều tài khoản TGTTKKH </w:t>
      </w:r>
      <w:r w:rsidRPr="008F7474">
        <w:rPr>
          <w:bCs/>
          <w:sz w:val="26"/>
          <w:szCs w:val="26"/>
          <w:lang w:val="x-none" w:eastAsia="x-none"/>
        </w:rPr>
        <w:lastRenderedPageBreak/>
        <w:t>tại BIDV, BIDV sẽ lựa chọn bất kỳ 1 tài khoản nào để chi trả</w:t>
      </w:r>
      <w:r w:rsidRPr="008F7474">
        <w:rPr>
          <w:bCs/>
          <w:sz w:val="26"/>
          <w:szCs w:val="26"/>
          <w:lang w:eastAsia="x-none"/>
        </w:rPr>
        <w:t>.</w:t>
      </w:r>
      <w:r w:rsidRPr="008F7474">
        <w:rPr>
          <w:bCs/>
          <w:sz w:val="26"/>
          <w:szCs w:val="26"/>
          <w:lang w:val="x-none" w:eastAsia="x-none"/>
        </w:rPr>
        <w:t xml:space="preserve"> Nếu vào thời điểm mua hàng, khách hàng vẫn chưa có tài khoản thanh toán, cán bộ thu ngân PICO hướng dẫn khách hàng đến mở tài khoản thanh toán tại BIDV để phục vụ việc nhận tiền chiết khấu</w:t>
      </w:r>
      <w:r w:rsidRPr="008F7474">
        <w:rPr>
          <w:bCs/>
          <w:sz w:val="26"/>
          <w:szCs w:val="26"/>
          <w:lang w:eastAsia="x-none"/>
        </w:rPr>
        <w:t>; t</w:t>
      </w:r>
      <w:r w:rsidRPr="008F7474">
        <w:rPr>
          <w:bCs/>
          <w:sz w:val="26"/>
          <w:szCs w:val="26"/>
          <w:lang w:val="x-none" w:eastAsia="x-none"/>
        </w:rPr>
        <w:t>rong vòng 30 ngày sau khi kết thúc chương trình, nếu khách hàng chưa mở tài khoản thanh toán tại BIDV, khách hàng sẽ không được nhận khoản tiền chiết khấu đó</w:t>
      </w:r>
      <w:r w:rsidRPr="008F7474">
        <w:rPr>
          <w:bCs/>
          <w:sz w:val="26"/>
          <w:szCs w:val="26"/>
          <w:lang w:eastAsia="x-none"/>
        </w:rPr>
        <w:t>.</w:t>
      </w:r>
      <w:r w:rsidRPr="008F7474" w:rsidDel="002F53F5">
        <w:rPr>
          <w:bCs/>
          <w:sz w:val="26"/>
          <w:szCs w:val="26"/>
          <w:lang w:val="x-none" w:eastAsia="x-none"/>
        </w:rPr>
        <w:t xml:space="preserve"> </w:t>
      </w:r>
    </w:p>
    <w:p w:rsidR="008F7474" w:rsidRPr="008F7474" w:rsidRDefault="008F7474" w:rsidP="008F7474">
      <w:pPr>
        <w:widowControl/>
        <w:numPr>
          <w:ilvl w:val="0"/>
          <w:numId w:val="3"/>
        </w:numPr>
        <w:adjustRightInd/>
        <w:spacing w:after="60" w:line="288" w:lineRule="auto"/>
        <w:ind w:left="426" w:hanging="426"/>
        <w:textAlignment w:val="auto"/>
        <w:rPr>
          <w:bCs/>
          <w:sz w:val="26"/>
          <w:szCs w:val="26"/>
        </w:rPr>
      </w:pPr>
      <w:r w:rsidRPr="008F7474">
        <w:rPr>
          <w:bCs/>
          <w:sz w:val="26"/>
          <w:szCs w:val="26"/>
        </w:rPr>
        <w:t>Đối với chủ thẻ tín dụng quốc tế đủ điều kiện nhận thưởng: Tiền thưởng được chi trả vào thẻ tín dụng BIDV của khách hàng (BIDV ưu tiên trả thưởng vào thẻ tín dụng được khuyến mại của khách hàng). BIDV không thực hiện chi trả nếu toàn bộ thẻ tín dụng quốc tế của khách hàng đã đóng/khóa tại thời điểm trao thưởng.</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Khách hàng có trách nhiệm lưu giữ (1) hóa đơn thanh toán thẻ, (2) hóa đơn mua hàng (trong đó liệt kê các sản phẩm hàng hóa khách hàng đã thanh toán</w:t>
      </w:r>
      <w:r w:rsidRPr="008F7474">
        <w:rPr>
          <w:sz w:val="26"/>
          <w:szCs w:val="26"/>
          <w:lang w:eastAsia="x-none"/>
        </w:rPr>
        <w:t>)</w:t>
      </w:r>
      <w:r w:rsidRPr="008F7474">
        <w:rPr>
          <w:sz w:val="26"/>
          <w:szCs w:val="26"/>
          <w:lang w:val="x-none" w:eastAsia="x-none"/>
        </w:rPr>
        <w:t>. BIDV có quyền từ chối trao thưởng nếu khách hàng không cung cấp được các hóa đơn nêu trên hoặc chữ ký trên hóa đơn thanh toán thẻ không trùng với chữ ký đã đăng ký với BIDV</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BIDV bảo lưu quyền thu hồi giá trị tiền mặt mà khách hàng đã nhận và khấu trừ giá trị giải thưởng này trên bất kỳ tài khoản nào mà khách hàng đó mở tại BIDV nếu khách hàng đóng thẻ trong vòng 6 tháng kể từ ngày kết thúc CTKM.</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BIDV có thể liên lạc với Khách hàng qua số điện thoại/email đã đăng ký với BIDV để xác minh một số thông tin và yêu cầu bổ sung giấy tờ nếu cần thiết.</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Khách hàng có thể thực hiện khiếu nại về CTKM trong vòng tối đa </w:t>
      </w:r>
      <w:r w:rsidRPr="008F7474">
        <w:rPr>
          <w:sz w:val="26"/>
          <w:szCs w:val="26"/>
          <w:lang w:eastAsia="x-none"/>
        </w:rPr>
        <w:t>1</w:t>
      </w:r>
      <w:r w:rsidRPr="008F7474">
        <w:rPr>
          <w:sz w:val="26"/>
          <w:szCs w:val="26"/>
          <w:lang w:val="x-none" w:eastAsia="x-none"/>
        </w:rPr>
        <w:t>0 ngày kể từ BIDV thông báo kết quả CTKM</w:t>
      </w:r>
      <w:r w:rsidRPr="008F7474">
        <w:rPr>
          <w:sz w:val="26"/>
          <w:szCs w:val="26"/>
          <w:lang w:eastAsia="x-none"/>
        </w:rPr>
        <w:t xml:space="preserve"> </w:t>
      </w:r>
      <w:r w:rsidRPr="008F7474">
        <w:rPr>
          <w:bCs/>
          <w:sz w:val="26"/>
          <w:szCs w:val="26"/>
        </w:rPr>
        <w:t xml:space="preserve">(ngày thông báo dự kiến </w:t>
      </w:r>
      <w:r w:rsidR="00C609F0">
        <w:rPr>
          <w:b/>
          <w:bCs/>
          <w:sz w:val="26"/>
          <w:szCs w:val="26"/>
        </w:rPr>
        <w:t>25/08/2020</w:t>
      </w:r>
      <w:r w:rsidRPr="008F7474">
        <w:rPr>
          <w:bCs/>
          <w:sz w:val="26"/>
          <w:szCs w:val="26"/>
        </w:rPr>
        <w:t>).</w:t>
      </w:r>
      <w:r w:rsidRPr="008F7474">
        <w:rPr>
          <w:sz w:val="26"/>
          <w:szCs w:val="26"/>
          <w:lang w:val="x-none" w:eastAsia="x-none"/>
        </w:rPr>
        <w:t xml:space="preserve"> Hết thời hạn trên, BIDV không chịu trách nhiệm xử lý các khiếu nại của khách hàng.</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BIDV được miễn trách đối với các trường hợp bất khả kháng xảy ra trong thời gian diễn ra chương trình làm cho các giao dịch của chủ thẻ bị sai lệch, không thực hiện được hoặc không truyền về hệ thống ngân hàng. </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BIDV được quyền miễn trách nhiệm trong trường hợp ngân sách chương trình, hết sớm mà chưa thể thông báo kịp thời cho khách hàng.</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BIDV không có bất kỳ trách nhiệm nào liên quan đến các khoản thuế phát sinh từ việc Khách hàng nhận tiền thưởng khuyến mại. Bất kỳ khoản thuế nào hoặc việc chi trả khoản thuế cho cơ quan thuế do việc nhận tiền thưởng khuyến mại sẽ là trách nhiệm của Khách hàng.</w:t>
      </w:r>
      <w:bookmarkStart w:id="0" w:name="_GoBack"/>
      <w:bookmarkEnd w:id="0"/>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 xml:space="preserve">BIDV có toàn quyền từ chối trao thưởng cho bất kỳ Khách hàng nào mà BIDV cho là cung cấp thông tin không hợp lệ, không rõ ràng, không đầy đủ hoặc vi phạm bất kỳ điều khoản nào trong Thể lệ này. </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lastRenderedPageBreak/>
        <w:t>BIDV có quyền quyết định thay đổi điều khoản và điều kiện nào hoặc hủy bỏ chương trình vào bất kì thời gian nào mà không cần đưa ra lí do. Các thông báo sẽ được công bố rộng rãi, công khai trên website của BIDV.</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Bằng việc tham gia Chương trình khuyến mại này, Khách hàng mặc định chấp thuận tất cả các điều khoản của Thể lệ chương trình khuyến mại.</w:t>
      </w:r>
    </w:p>
    <w:p w:rsidR="008F7474" w:rsidRPr="008F7474" w:rsidRDefault="008F7474" w:rsidP="008F7474">
      <w:pPr>
        <w:widowControl/>
        <w:numPr>
          <w:ilvl w:val="1"/>
          <w:numId w:val="2"/>
        </w:numPr>
        <w:adjustRightInd/>
        <w:spacing w:after="60" w:line="288" w:lineRule="auto"/>
        <w:ind w:left="360"/>
        <w:textAlignment w:val="auto"/>
        <w:rPr>
          <w:sz w:val="26"/>
          <w:szCs w:val="26"/>
          <w:lang w:val="x-none" w:eastAsia="x-none"/>
        </w:rPr>
      </w:pPr>
      <w:r w:rsidRPr="008F7474">
        <w:rPr>
          <w:sz w:val="26"/>
          <w:szCs w:val="26"/>
          <w:lang w:val="x-none" w:eastAsia="x-none"/>
        </w:rPr>
        <w:t>Mọi thắc mắc có liên quan đến chương trình khuyến mại, khách hàng liên hệ các Chi nhánh của BIDV trên toàn quốc hoặc liên hệ Trung tâm chăm sóc khách hàng của BIDV, Hotline 1900 9247/04 22200588.</w:t>
      </w:r>
    </w:p>
    <w:p w:rsidR="008F7474" w:rsidRPr="008F7474" w:rsidRDefault="008F7474" w:rsidP="008F7474">
      <w:pPr>
        <w:spacing w:after="0" w:line="288" w:lineRule="auto"/>
        <w:ind w:left="360"/>
        <w:rPr>
          <w:sz w:val="26"/>
          <w:szCs w:val="26"/>
          <w:lang w:val="x-none" w:eastAsia="x-none"/>
        </w:rPr>
      </w:pPr>
    </w:p>
    <w:p w:rsidR="008F7474" w:rsidRPr="008F7474" w:rsidRDefault="008F7474" w:rsidP="008F7474">
      <w:pPr>
        <w:widowControl/>
        <w:adjustRightInd/>
        <w:jc w:val="left"/>
        <w:textAlignment w:val="auto"/>
        <w:rPr>
          <w:rFonts w:eastAsia="Calibri"/>
          <w:sz w:val="26"/>
          <w:szCs w:val="26"/>
        </w:rPr>
      </w:pPr>
    </w:p>
    <w:p w:rsidR="0055579E" w:rsidRPr="008F7474" w:rsidRDefault="0055579E" w:rsidP="008F7474">
      <w:pPr>
        <w:rPr>
          <w:sz w:val="26"/>
          <w:szCs w:val="26"/>
        </w:rPr>
      </w:pPr>
    </w:p>
    <w:sectPr w:rsidR="0055579E" w:rsidRPr="008F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8A2"/>
    <w:multiLevelType w:val="hybridMultilevel"/>
    <w:tmpl w:val="A74CB4C2"/>
    <w:lvl w:ilvl="0" w:tplc="3DA65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2">
    <w:nsid w:val="3ADE1F18"/>
    <w:multiLevelType w:val="multilevel"/>
    <w:tmpl w:val="27682854"/>
    <w:lvl w:ilvl="0">
      <w:start w:val="1"/>
      <w:numFmt w:val="bullet"/>
      <w:lvlText w:val="-"/>
      <w:lvlJc w:val="left"/>
      <w:pPr>
        <w:ind w:left="1260" w:hanging="360"/>
      </w:pPr>
      <w:rPr>
        <w:rFonts w:ascii="Times New Roman" w:eastAsia="Times New Roman" w:hAnsi="Times New Roman" w:cs="Times New Roman"/>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3">
    <w:nsid w:val="47FB3B55"/>
    <w:multiLevelType w:val="hybridMultilevel"/>
    <w:tmpl w:val="C422C56E"/>
    <w:lvl w:ilvl="0" w:tplc="29527BEC">
      <w:start w:val="1"/>
      <w:numFmt w:val="bullet"/>
      <w:lvlText w:val="+"/>
      <w:lvlJc w:val="left"/>
      <w:pPr>
        <w:ind w:left="720" w:hanging="360"/>
      </w:pPr>
      <w:rPr>
        <w:rFonts w:ascii="Sylfaen" w:hAnsi="Sylfaen" w:hint="default"/>
      </w:rPr>
    </w:lvl>
    <w:lvl w:ilvl="1" w:tplc="979252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2E"/>
    <w:rsid w:val="00042BA7"/>
    <w:rsid w:val="00543824"/>
    <w:rsid w:val="0055579E"/>
    <w:rsid w:val="00643B47"/>
    <w:rsid w:val="00664E74"/>
    <w:rsid w:val="007D2F7B"/>
    <w:rsid w:val="007F3C00"/>
    <w:rsid w:val="008F7474"/>
    <w:rsid w:val="00C609F0"/>
    <w:rsid w:val="00EB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24"/>
    <w:pPr>
      <w:widowControl w:val="0"/>
      <w:adjustRightInd w:val="0"/>
      <w:jc w:val="both"/>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24"/>
    <w:pPr>
      <w:widowControl w:val="0"/>
      <w:adjustRightInd w:val="0"/>
      <w:jc w:val="both"/>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Thi Mai. Phuong</dc:creator>
  <cp:lastModifiedBy>Luong Thi Lanh</cp:lastModifiedBy>
  <cp:revision>3</cp:revision>
  <dcterms:created xsi:type="dcterms:W3CDTF">2020-05-26T03:09:00Z</dcterms:created>
  <dcterms:modified xsi:type="dcterms:W3CDTF">2020-05-26T03:14:00Z</dcterms:modified>
</cp:coreProperties>
</file>