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D" w:rsidRPr="008F7E5A" w:rsidRDefault="0081570D" w:rsidP="0081570D">
      <w:pPr>
        <w:tabs>
          <w:tab w:val="center" w:pos="4876"/>
          <w:tab w:val="left" w:pos="7950"/>
        </w:tabs>
        <w:ind w:firstLine="567"/>
        <w:jc w:val="left"/>
        <w:rPr>
          <w:b/>
          <w:sz w:val="24"/>
        </w:rPr>
      </w:pPr>
      <w:bookmarkStart w:id="0" w:name="_GoBack"/>
      <w:bookmarkEnd w:id="0"/>
      <w:r>
        <w:rPr>
          <w:i/>
          <w:sz w:val="24"/>
        </w:rPr>
        <w:tab/>
      </w:r>
      <w:r w:rsidRPr="008F7E5A">
        <w:rPr>
          <w:b/>
          <w:sz w:val="24"/>
        </w:rPr>
        <w:t>CỘNG HOÀ XÃ HỘI CHỦ NGHĨA VIỆT NAM</w:t>
      </w:r>
      <w:r>
        <w:rPr>
          <w:b/>
          <w:sz w:val="24"/>
        </w:rPr>
        <w:tab/>
      </w:r>
    </w:p>
    <w:p w:rsidR="0081570D" w:rsidRPr="008F7E5A" w:rsidRDefault="005D3784" w:rsidP="0081570D">
      <w:pPr>
        <w:ind w:firstLine="567"/>
        <w:jc w:val="center"/>
        <w:rPr>
          <w:b/>
          <w:sz w:val="24"/>
        </w:rPr>
      </w:pPr>
      <w:r>
        <w:rPr>
          <w:b/>
          <w:noProof/>
          <w:sz w:val="24"/>
          <w:lang w:val="vi-VN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B1203" wp14:editId="4E3EB968">
                <wp:simplePos x="0" y="0"/>
                <wp:positionH relativeFrom="column">
                  <wp:posOffset>2257425</wp:posOffset>
                </wp:positionH>
                <wp:positionV relativeFrom="paragraph">
                  <wp:posOffset>191135</wp:posOffset>
                </wp:positionV>
                <wp:extent cx="1788160" cy="0"/>
                <wp:effectExtent l="9525" t="10160" r="12065" b="88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5.05pt" to="318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m/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TQKnemNKyCgUlsbaqMn9Ww2mn5zSOmqJWrPI8OXs4G0LGQkr1LCxhnA3/UfNYMYcvA6tunU&#10;2A41UpivITGAQyvQKc7lfJ8LP3lE4TCbzmbZBMZH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"/>
            </w:pict>
          </mc:Fallback>
        </mc:AlternateContent>
      </w:r>
      <w:r w:rsidR="0081570D" w:rsidRPr="008F7E5A">
        <w:rPr>
          <w:b/>
          <w:sz w:val="24"/>
        </w:rPr>
        <w:t>Độc lập - Tự do - Hạnh phúc</w:t>
      </w:r>
    </w:p>
    <w:p w:rsidR="0081570D" w:rsidRPr="00005872" w:rsidRDefault="0081570D" w:rsidP="0081570D">
      <w:pPr>
        <w:spacing w:before="120" w:after="120"/>
        <w:ind w:firstLine="567"/>
        <w:jc w:val="center"/>
        <w:rPr>
          <w:b/>
          <w:sz w:val="27"/>
          <w:szCs w:val="27"/>
        </w:rPr>
      </w:pPr>
      <w:r w:rsidRPr="00005872">
        <w:rPr>
          <w:b/>
          <w:sz w:val="27"/>
          <w:szCs w:val="27"/>
        </w:rPr>
        <w:t xml:space="preserve">HỢP ĐỒNG TIỀN GỬI </w:t>
      </w:r>
      <w:r w:rsidR="008802AC">
        <w:rPr>
          <w:b/>
          <w:sz w:val="27"/>
          <w:szCs w:val="27"/>
        </w:rPr>
        <w:t>TÍCH LŨY</w:t>
      </w:r>
    </w:p>
    <w:p w:rsidR="0081570D" w:rsidRDefault="0081570D" w:rsidP="0081570D">
      <w:pPr>
        <w:ind w:firstLine="567"/>
        <w:jc w:val="center"/>
        <w:rPr>
          <w:b/>
          <w:sz w:val="27"/>
          <w:szCs w:val="27"/>
        </w:rPr>
      </w:pPr>
      <w:r w:rsidRPr="00005872">
        <w:rPr>
          <w:b/>
          <w:sz w:val="27"/>
          <w:szCs w:val="27"/>
        </w:rPr>
        <w:t>Số:              /HDTG</w:t>
      </w:r>
      <w:r w:rsidR="00FB033C" w:rsidRPr="00005872">
        <w:rPr>
          <w:b/>
          <w:sz w:val="27"/>
          <w:szCs w:val="27"/>
        </w:rPr>
        <w:t xml:space="preserve"> – PGD…</w:t>
      </w:r>
    </w:p>
    <w:p w:rsidR="0081570D" w:rsidRDefault="0081570D" w:rsidP="00362424">
      <w:pPr>
        <w:spacing w:before="240" w:after="0"/>
        <w:ind w:firstLine="561"/>
        <w:rPr>
          <w:i/>
          <w:snapToGrid w:val="0"/>
          <w:sz w:val="27"/>
          <w:szCs w:val="27"/>
        </w:rPr>
      </w:pPr>
      <w:r w:rsidRPr="00005872">
        <w:rPr>
          <w:i/>
          <w:snapToGrid w:val="0"/>
          <w:sz w:val="27"/>
          <w:szCs w:val="27"/>
        </w:rPr>
        <w:t xml:space="preserve">-  </w:t>
      </w:r>
      <w:r w:rsidRPr="007578A5">
        <w:rPr>
          <w:i/>
          <w:snapToGrid w:val="0"/>
          <w:sz w:val="27"/>
          <w:szCs w:val="27"/>
          <w:highlight w:val="yellow"/>
        </w:rPr>
        <w:t xml:space="preserve">Căn cứ Bộ Luật Dân sự số </w:t>
      </w:r>
      <w:r w:rsidR="00043690" w:rsidRPr="007578A5">
        <w:rPr>
          <w:i/>
          <w:snapToGrid w:val="0"/>
          <w:sz w:val="27"/>
          <w:szCs w:val="27"/>
          <w:highlight w:val="yellow"/>
        </w:rPr>
        <w:t>91</w:t>
      </w:r>
      <w:r w:rsidRPr="007578A5">
        <w:rPr>
          <w:i/>
          <w:snapToGrid w:val="0"/>
          <w:sz w:val="27"/>
          <w:szCs w:val="27"/>
          <w:highlight w:val="yellow"/>
        </w:rPr>
        <w:t>/20</w:t>
      </w:r>
      <w:r w:rsidR="00043690" w:rsidRPr="007578A5">
        <w:rPr>
          <w:i/>
          <w:snapToGrid w:val="0"/>
          <w:sz w:val="27"/>
          <w:szCs w:val="27"/>
          <w:highlight w:val="yellow"/>
        </w:rPr>
        <w:t>1</w:t>
      </w:r>
      <w:r w:rsidRPr="007578A5">
        <w:rPr>
          <w:i/>
          <w:snapToGrid w:val="0"/>
          <w:sz w:val="27"/>
          <w:szCs w:val="27"/>
          <w:highlight w:val="yellow"/>
        </w:rPr>
        <w:t>5/QH1</w:t>
      </w:r>
      <w:r w:rsidR="00043690" w:rsidRPr="007578A5">
        <w:rPr>
          <w:i/>
          <w:snapToGrid w:val="0"/>
          <w:sz w:val="27"/>
          <w:szCs w:val="27"/>
          <w:highlight w:val="yellow"/>
        </w:rPr>
        <w:t>3</w:t>
      </w:r>
      <w:r w:rsidRPr="00005872">
        <w:rPr>
          <w:i/>
          <w:snapToGrid w:val="0"/>
          <w:sz w:val="27"/>
          <w:szCs w:val="27"/>
        </w:rPr>
        <w:t xml:space="preserve"> ngày </w:t>
      </w:r>
      <w:r w:rsidR="00043690">
        <w:rPr>
          <w:i/>
          <w:snapToGrid w:val="0"/>
          <w:sz w:val="27"/>
          <w:szCs w:val="27"/>
        </w:rPr>
        <w:t>2</w:t>
      </w:r>
      <w:r w:rsidRPr="00005872">
        <w:rPr>
          <w:i/>
          <w:snapToGrid w:val="0"/>
          <w:sz w:val="27"/>
          <w:szCs w:val="27"/>
        </w:rPr>
        <w:t>4/</w:t>
      </w:r>
      <w:r w:rsidR="00043690">
        <w:rPr>
          <w:i/>
          <w:snapToGrid w:val="0"/>
          <w:sz w:val="27"/>
          <w:szCs w:val="27"/>
        </w:rPr>
        <w:t>11</w:t>
      </w:r>
      <w:r w:rsidRPr="00005872">
        <w:rPr>
          <w:i/>
          <w:snapToGrid w:val="0"/>
          <w:sz w:val="27"/>
          <w:szCs w:val="27"/>
        </w:rPr>
        <w:t>/20</w:t>
      </w:r>
      <w:r w:rsidR="00043690">
        <w:rPr>
          <w:i/>
          <w:snapToGrid w:val="0"/>
          <w:sz w:val="27"/>
          <w:szCs w:val="27"/>
        </w:rPr>
        <w:t>1</w:t>
      </w:r>
      <w:r w:rsidRPr="00005872">
        <w:rPr>
          <w:i/>
          <w:snapToGrid w:val="0"/>
          <w:sz w:val="27"/>
          <w:szCs w:val="27"/>
        </w:rPr>
        <w:t>5 của Quốc hội nước Cộng hòa xã hội chủ nghĩa Việt Nam;</w:t>
      </w:r>
    </w:p>
    <w:p w:rsidR="005061F9" w:rsidRPr="003C4014" w:rsidRDefault="005061F9" w:rsidP="005061F9">
      <w:pPr>
        <w:spacing w:before="0" w:after="0" w:line="288" w:lineRule="auto"/>
        <w:ind w:firstLine="567"/>
        <w:rPr>
          <w:i/>
          <w:snapToGrid w:val="0"/>
          <w:sz w:val="26"/>
          <w:szCs w:val="26"/>
        </w:rPr>
      </w:pPr>
      <w:r w:rsidRPr="00F5710A">
        <w:rPr>
          <w:i/>
          <w:snapToGrid w:val="0"/>
          <w:color w:val="000000"/>
          <w:sz w:val="26"/>
          <w:szCs w:val="26"/>
        </w:rPr>
        <w:t>Hôm nay, ngày     tháng    năm 20…, tại trụ sở Ngân hàng TMCP Đầu tư và Phát</w:t>
      </w:r>
      <w:r w:rsidRPr="003C4014">
        <w:rPr>
          <w:i/>
          <w:snapToGrid w:val="0"/>
          <w:sz w:val="26"/>
          <w:szCs w:val="26"/>
        </w:rPr>
        <w:t xml:space="preserve"> triển Việt Nam, Chi nhánh</w:t>
      </w:r>
      <w:proofErr w:type="gramStart"/>
      <w:r w:rsidRPr="003C4014">
        <w:rPr>
          <w:i/>
          <w:snapToGrid w:val="0"/>
          <w:sz w:val="26"/>
          <w:szCs w:val="26"/>
        </w:rPr>
        <w:t>……..,</w:t>
      </w:r>
      <w:proofErr w:type="gramEnd"/>
      <w:r w:rsidRPr="003C4014">
        <w:rPr>
          <w:i/>
          <w:snapToGrid w:val="0"/>
          <w:sz w:val="26"/>
          <w:szCs w:val="26"/>
        </w:rPr>
        <w:t xml:space="preserve"> chúng tôi gồm </w:t>
      </w:r>
      <w:r>
        <w:rPr>
          <w:i/>
          <w:snapToGrid w:val="0"/>
          <w:sz w:val="26"/>
          <w:szCs w:val="26"/>
        </w:rPr>
        <w:t>các bên sau thống nhất ký kết Hợp đồng tiền gửi có kỳ hạn này với nội dung</w:t>
      </w:r>
      <w:r w:rsidRPr="003C4014">
        <w:rPr>
          <w:i/>
          <w:snapToGrid w:val="0"/>
          <w:sz w:val="26"/>
          <w:szCs w:val="26"/>
        </w:rPr>
        <w:t>:</w:t>
      </w:r>
    </w:p>
    <w:p w:rsidR="004976DD" w:rsidRPr="00005872" w:rsidRDefault="004976DD" w:rsidP="00030838">
      <w:pPr>
        <w:spacing w:before="0" w:after="0" w:line="252" w:lineRule="auto"/>
        <w:rPr>
          <w:snapToGrid w:val="0"/>
          <w:sz w:val="27"/>
          <w:szCs w:val="27"/>
        </w:rPr>
      </w:pPr>
      <w:r w:rsidRPr="00005872">
        <w:rPr>
          <w:b/>
          <w:snapToGrid w:val="0"/>
          <w:sz w:val="27"/>
          <w:szCs w:val="27"/>
        </w:rPr>
        <w:t>Bên A:</w:t>
      </w:r>
      <w:r w:rsidRPr="00005872">
        <w:rPr>
          <w:snapToGrid w:val="0"/>
          <w:sz w:val="27"/>
          <w:szCs w:val="27"/>
        </w:rPr>
        <w:t xml:space="preserve"> Ngân hàng TMCP ĐT&amp;PT Việt Nam</w:t>
      </w:r>
      <w:r w:rsidR="00005872">
        <w:rPr>
          <w:snapToGrid w:val="0"/>
          <w:sz w:val="27"/>
          <w:szCs w:val="27"/>
        </w:rPr>
        <w:t xml:space="preserve"> Chi nhánh……………………………</w:t>
      </w:r>
    </w:p>
    <w:p w:rsidR="004976DD" w:rsidRPr="00005872" w:rsidRDefault="004976DD" w:rsidP="00030838">
      <w:pPr>
        <w:numPr>
          <w:ilvl w:val="0"/>
          <w:numId w:val="2"/>
        </w:numPr>
        <w:autoSpaceDE/>
        <w:autoSpaceDN/>
        <w:adjustRightInd/>
        <w:spacing w:before="0" w:after="0" w:line="252" w:lineRule="auto"/>
        <w:ind w:left="142" w:hanging="142"/>
        <w:jc w:val="left"/>
        <w:rPr>
          <w:snapToGrid w:val="0"/>
          <w:sz w:val="27"/>
          <w:szCs w:val="27"/>
        </w:rPr>
      </w:pPr>
      <w:r w:rsidRPr="00005872">
        <w:rPr>
          <w:snapToGrid w:val="0"/>
          <w:sz w:val="27"/>
          <w:szCs w:val="27"/>
        </w:rPr>
        <w:t xml:space="preserve">Địa chỉ  </w:t>
      </w:r>
      <w:r w:rsidRPr="00005872">
        <w:rPr>
          <w:snapToGrid w:val="0"/>
          <w:sz w:val="27"/>
          <w:szCs w:val="27"/>
        </w:rPr>
        <w:tab/>
        <w:t xml:space="preserve">: </w:t>
      </w:r>
    </w:p>
    <w:p w:rsidR="004976DD" w:rsidRPr="00005872" w:rsidRDefault="004976DD" w:rsidP="00030838">
      <w:pPr>
        <w:numPr>
          <w:ilvl w:val="0"/>
          <w:numId w:val="2"/>
        </w:numPr>
        <w:autoSpaceDE/>
        <w:autoSpaceDN/>
        <w:adjustRightInd/>
        <w:spacing w:before="0" w:after="0" w:line="252" w:lineRule="auto"/>
        <w:ind w:left="142" w:hanging="142"/>
        <w:jc w:val="left"/>
        <w:rPr>
          <w:snapToGrid w:val="0"/>
          <w:sz w:val="27"/>
          <w:szCs w:val="27"/>
        </w:rPr>
      </w:pPr>
      <w:r w:rsidRPr="00005872">
        <w:rPr>
          <w:snapToGrid w:val="0"/>
          <w:sz w:val="27"/>
          <w:szCs w:val="27"/>
        </w:rPr>
        <w:t xml:space="preserve">Đại </w:t>
      </w:r>
      <w:proofErr w:type="gramStart"/>
      <w:r w:rsidRPr="00005872">
        <w:rPr>
          <w:snapToGrid w:val="0"/>
          <w:sz w:val="27"/>
          <w:szCs w:val="27"/>
        </w:rPr>
        <w:t xml:space="preserve">diện     </w:t>
      </w:r>
      <w:r w:rsidRPr="00005872">
        <w:rPr>
          <w:snapToGrid w:val="0"/>
          <w:sz w:val="27"/>
          <w:szCs w:val="27"/>
        </w:rPr>
        <w:tab/>
        <w:t>:………</w:t>
      </w:r>
      <w:proofErr w:type="gramEnd"/>
    </w:p>
    <w:p w:rsidR="004976DD" w:rsidRDefault="004976DD" w:rsidP="00030838">
      <w:pPr>
        <w:spacing w:before="0" w:after="0" w:line="252" w:lineRule="auto"/>
        <w:rPr>
          <w:snapToGrid w:val="0"/>
          <w:sz w:val="27"/>
          <w:szCs w:val="27"/>
        </w:rPr>
      </w:pPr>
      <w:r w:rsidRPr="00005872">
        <w:rPr>
          <w:snapToGrid w:val="0"/>
          <w:sz w:val="27"/>
          <w:szCs w:val="27"/>
        </w:rPr>
        <w:t>- Chức vụ:</w:t>
      </w:r>
    </w:p>
    <w:p w:rsidR="007578A5" w:rsidRPr="003C4014" w:rsidRDefault="007578A5" w:rsidP="007578A5">
      <w:pPr>
        <w:spacing w:before="0" w:after="0"/>
        <w:rPr>
          <w:snapToGrid w:val="0"/>
          <w:sz w:val="26"/>
          <w:szCs w:val="26"/>
        </w:rPr>
      </w:pPr>
      <w:r w:rsidRPr="007578A5">
        <w:rPr>
          <w:snapToGrid w:val="0"/>
          <w:sz w:val="26"/>
          <w:szCs w:val="26"/>
          <w:highlight w:val="yellow"/>
        </w:rPr>
        <w:t xml:space="preserve">- Theo Quyết định ủy quyền </w:t>
      </w:r>
      <w:proofErr w:type="gramStart"/>
      <w:r w:rsidRPr="007578A5">
        <w:rPr>
          <w:snapToGrid w:val="0"/>
          <w:sz w:val="26"/>
          <w:szCs w:val="26"/>
          <w:highlight w:val="yellow"/>
        </w:rPr>
        <w:t>số .....</w:t>
      </w:r>
      <w:proofErr w:type="gramEnd"/>
    </w:p>
    <w:p w:rsidR="00D736B5" w:rsidRDefault="004976DD" w:rsidP="00030838">
      <w:pPr>
        <w:spacing w:before="0" w:after="0" w:line="252" w:lineRule="auto"/>
        <w:rPr>
          <w:snapToGrid w:val="0"/>
          <w:sz w:val="27"/>
          <w:szCs w:val="27"/>
        </w:rPr>
      </w:pPr>
      <w:r w:rsidRPr="00005872">
        <w:rPr>
          <w:b/>
          <w:snapToGrid w:val="0"/>
          <w:sz w:val="27"/>
          <w:szCs w:val="27"/>
        </w:rPr>
        <w:t>Bên B</w:t>
      </w:r>
      <w:proofErr w:type="gramStart"/>
      <w:r w:rsidRPr="00005872">
        <w:rPr>
          <w:snapToGrid w:val="0"/>
          <w:sz w:val="27"/>
          <w:szCs w:val="27"/>
        </w:rPr>
        <w:t>:</w:t>
      </w:r>
      <w:r w:rsidR="00E02FA4">
        <w:rPr>
          <w:snapToGrid w:val="0"/>
          <w:sz w:val="27"/>
          <w:szCs w:val="27"/>
        </w:rPr>
        <w:t>Ông</w:t>
      </w:r>
      <w:proofErr w:type="gramEnd"/>
      <w:r w:rsidR="00E02FA4">
        <w:rPr>
          <w:snapToGrid w:val="0"/>
          <w:sz w:val="27"/>
          <w:szCs w:val="27"/>
        </w:rPr>
        <w:t xml:space="preserve">/bà </w:t>
      </w:r>
      <w:r w:rsidRPr="00005872">
        <w:rPr>
          <w:snapToGrid w:val="0"/>
          <w:sz w:val="27"/>
          <w:szCs w:val="27"/>
        </w:rPr>
        <w:t>……….</w:t>
      </w:r>
    </w:p>
    <w:p w:rsidR="00087192" w:rsidRDefault="00D736B5" w:rsidP="00030838">
      <w:pPr>
        <w:spacing w:before="0" w:after="0" w:line="252" w:lineRule="auto"/>
        <w:rPr>
          <w:snapToGrid w:val="0"/>
          <w:sz w:val="27"/>
          <w:szCs w:val="27"/>
        </w:rPr>
      </w:pPr>
      <w:r w:rsidRPr="009C0D01">
        <w:rPr>
          <w:snapToGrid w:val="0"/>
          <w:sz w:val="27"/>
          <w:szCs w:val="27"/>
        </w:rPr>
        <w:t>- N</w:t>
      </w:r>
      <w:r w:rsidR="002A39E6" w:rsidRPr="009C0D01">
        <w:rPr>
          <w:snapToGrid w:val="0"/>
          <w:sz w:val="27"/>
          <w:szCs w:val="27"/>
        </w:rPr>
        <w:t>gười Giám hộ</w:t>
      </w:r>
      <w:r w:rsidR="00087192">
        <w:rPr>
          <w:snapToGrid w:val="0"/>
          <w:sz w:val="27"/>
          <w:szCs w:val="27"/>
          <w:vertAlign w:val="superscript"/>
        </w:rPr>
        <w:t>*</w:t>
      </w:r>
      <w:r w:rsidRPr="009C0D01">
        <w:rPr>
          <w:snapToGrid w:val="0"/>
          <w:sz w:val="27"/>
          <w:szCs w:val="27"/>
        </w:rPr>
        <w:t xml:space="preserve">: </w:t>
      </w:r>
      <w:r w:rsidR="00087192">
        <w:rPr>
          <w:snapToGrid w:val="0"/>
          <w:sz w:val="27"/>
          <w:szCs w:val="27"/>
        </w:rPr>
        <w:t xml:space="preserve">……………………………………………………….. </w:t>
      </w:r>
    </w:p>
    <w:p w:rsidR="005275EB" w:rsidRPr="009C0D01" w:rsidRDefault="00087192" w:rsidP="00030838">
      <w:pPr>
        <w:spacing w:before="0" w:after="0" w:line="252" w:lineRule="auto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(*) Á</w:t>
      </w:r>
      <w:r w:rsidR="00D736B5" w:rsidRPr="009C0D01">
        <w:rPr>
          <w:snapToGrid w:val="0"/>
          <w:sz w:val="27"/>
          <w:szCs w:val="27"/>
        </w:rPr>
        <w:t xml:space="preserve">p dụng đối với tài khoản </w:t>
      </w:r>
      <w:r w:rsidR="00D736B5" w:rsidRPr="009C0D01">
        <w:rPr>
          <w:i/>
          <w:snapToGrid w:val="0"/>
          <w:sz w:val="27"/>
          <w:szCs w:val="27"/>
        </w:rPr>
        <w:t>“Lớn lên cùng yêu thương”</w:t>
      </w:r>
    </w:p>
    <w:p w:rsidR="005275EB" w:rsidRPr="009C0D01" w:rsidRDefault="004976DD" w:rsidP="005275EB">
      <w:pPr>
        <w:numPr>
          <w:ilvl w:val="0"/>
          <w:numId w:val="3"/>
        </w:numPr>
        <w:autoSpaceDE/>
        <w:autoSpaceDN/>
        <w:adjustRightInd/>
        <w:spacing w:before="0" w:after="0"/>
        <w:ind w:left="162" w:hanging="162"/>
        <w:jc w:val="left"/>
        <w:rPr>
          <w:snapToGrid w:val="0"/>
          <w:sz w:val="27"/>
          <w:szCs w:val="27"/>
        </w:rPr>
      </w:pPr>
      <w:r w:rsidRPr="009C0D01">
        <w:rPr>
          <w:snapToGrid w:val="0"/>
          <w:sz w:val="27"/>
          <w:szCs w:val="27"/>
        </w:rPr>
        <w:t>Số CMTND/ HC:</w:t>
      </w:r>
    </w:p>
    <w:p w:rsidR="00E02FA4" w:rsidRDefault="00087192" w:rsidP="005275EB">
      <w:pPr>
        <w:numPr>
          <w:ilvl w:val="0"/>
          <w:numId w:val="3"/>
        </w:numPr>
        <w:autoSpaceDE/>
        <w:autoSpaceDN/>
        <w:adjustRightInd/>
        <w:spacing w:before="0" w:after="0"/>
        <w:ind w:left="162" w:hanging="162"/>
        <w:jc w:val="left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Địa chỉ:</w:t>
      </w:r>
    </w:p>
    <w:p w:rsidR="004976DD" w:rsidRPr="007578A5" w:rsidRDefault="004976DD" w:rsidP="00675E3F">
      <w:pPr>
        <w:spacing w:before="0" w:after="0"/>
        <w:rPr>
          <w:snapToGrid w:val="0"/>
          <w:sz w:val="27"/>
          <w:szCs w:val="27"/>
        </w:rPr>
      </w:pPr>
      <w:r w:rsidRPr="007578A5">
        <w:rPr>
          <w:snapToGrid w:val="0"/>
          <w:sz w:val="27"/>
          <w:szCs w:val="27"/>
        </w:rPr>
        <w:t xml:space="preserve">Trên cơ sở đọc và hiểu đặc điểm của sản phẩm Tiền gửi </w:t>
      </w:r>
      <w:r w:rsidR="00A05BF9" w:rsidRPr="007578A5">
        <w:rPr>
          <w:snapToGrid w:val="0"/>
          <w:sz w:val="27"/>
          <w:szCs w:val="27"/>
        </w:rPr>
        <w:t>tích lũy,</w:t>
      </w:r>
      <w:r w:rsidRPr="007578A5">
        <w:rPr>
          <w:snapToGrid w:val="0"/>
          <w:sz w:val="27"/>
          <w:szCs w:val="27"/>
        </w:rPr>
        <w:t xml:space="preserve"> Bên B đồng ý gửi tiền vào tài khoản tiền gửi tại Bên A, cụ thể như sau:</w:t>
      </w:r>
    </w:p>
    <w:p w:rsidR="004976DD" w:rsidRPr="00005872" w:rsidRDefault="004976DD" w:rsidP="00C61D44">
      <w:pPr>
        <w:tabs>
          <w:tab w:val="left" w:pos="142"/>
        </w:tabs>
        <w:spacing w:before="0" w:after="0"/>
        <w:rPr>
          <w:b/>
          <w:snapToGrid w:val="0"/>
          <w:sz w:val="27"/>
          <w:szCs w:val="27"/>
        </w:rPr>
      </w:pPr>
      <w:r w:rsidRPr="007578A5">
        <w:rPr>
          <w:b/>
          <w:snapToGrid w:val="0"/>
          <w:sz w:val="27"/>
          <w:szCs w:val="27"/>
        </w:rPr>
        <w:t>Điều 1: Sản phẩm, kỳ hạn, lãi suất</w:t>
      </w:r>
    </w:p>
    <w:p w:rsidR="00E02FA4" w:rsidRDefault="00E02FA4" w:rsidP="00C61D44">
      <w:pPr>
        <w:tabs>
          <w:tab w:val="left" w:pos="142"/>
        </w:tabs>
        <w:spacing w:before="0" w:after="0"/>
        <w:jc w:val="left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-</w:t>
      </w:r>
      <w:r>
        <w:rPr>
          <w:snapToGrid w:val="0"/>
          <w:sz w:val="27"/>
          <w:szCs w:val="27"/>
        </w:rPr>
        <w:tab/>
        <w:t xml:space="preserve">Sản phẩm: </w:t>
      </w:r>
    </w:p>
    <w:p w:rsidR="007A2795" w:rsidRDefault="005D3784" w:rsidP="007A2795">
      <w:pPr>
        <w:tabs>
          <w:tab w:val="left" w:pos="142"/>
        </w:tabs>
        <w:spacing w:before="0" w:after="0"/>
        <w:jc w:val="left"/>
        <w:rPr>
          <w:snapToGrid w:val="0"/>
          <w:sz w:val="27"/>
          <w:szCs w:val="27"/>
        </w:rPr>
      </w:pPr>
      <w:r>
        <w:rPr>
          <w:noProof/>
          <w:sz w:val="27"/>
          <w:szCs w:val="27"/>
          <w:lang w:val="vi-VN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CC9E3" wp14:editId="6479DE0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71450" cy="161925"/>
                <wp:effectExtent l="9525" t="13335" r="9525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.3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46HAIAADs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"/>
            </w:pict>
          </mc:Fallback>
        </mc:AlternateContent>
      </w:r>
      <w:r>
        <w:rPr>
          <w:noProof/>
          <w:sz w:val="27"/>
          <w:szCs w:val="27"/>
          <w:lang w:val="vi-VN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8C210" wp14:editId="2C49A6C5">
                <wp:simplePos x="0" y="0"/>
                <wp:positionH relativeFrom="column">
                  <wp:posOffset>4472940</wp:posOffset>
                </wp:positionH>
                <wp:positionV relativeFrom="paragraph">
                  <wp:posOffset>16510</wp:posOffset>
                </wp:positionV>
                <wp:extent cx="171450" cy="161925"/>
                <wp:effectExtent l="5715" t="6985" r="13335" b="120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2.2pt;margin-top:1.3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bZ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"/>
            </w:pict>
          </mc:Fallback>
        </mc:AlternateContent>
      </w:r>
      <w:r>
        <w:rPr>
          <w:noProof/>
          <w:sz w:val="27"/>
          <w:szCs w:val="27"/>
          <w:lang w:val="vi-VN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FADEF" wp14:editId="43105F8C">
                <wp:simplePos x="0" y="0"/>
                <wp:positionH relativeFrom="column">
                  <wp:posOffset>2539365</wp:posOffset>
                </wp:positionH>
                <wp:positionV relativeFrom="paragraph">
                  <wp:posOffset>16510</wp:posOffset>
                </wp:positionV>
                <wp:extent cx="171450" cy="161925"/>
                <wp:effectExtent l="5715" t="6985" r="13335" b="1206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9.95pt;margin-top:1.3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H1GwIAADw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"/>
            </w:pict>
          </mc:Fallback>
        </mc:AlternateContent>
      </w:r>
      <w:r w:rsidR="00E02FA4">
        <w:rPr>
          <w:snapToGrid w:val="0"/>
          <w:sz w:val="27"/>
          <w:szCs w:val="27"/>
        </w:rPr>
        <w:t xml:space="preserve"> </w:t>
      </w:r>
      <w:r w:rsidR="00087192">
        <w:rPr>
          <w:snapToGrid w:val="0"/>
          <w:sz w:val="27"/>
          <w:szCs w:val="27"/>
        </w:rPr>
        <w:t xml:space="preserve">      </w:t>
      </w:r>
      <w:r w:rsidR="00E02FA4">
        <w:rPr>
          <w:snapToGrid w:val="0"/>
          <w:sz w:val="27"/>
          <w:szCs w:val="27"/>
        </w:rPr>
        <w:t xml:space="preserve">Lớn lên cùng yêu thương </w:t>
      </w:r>
      <w:r w:rsidR="007A2795">
        <w:rPr>
          <w:snapToGrid w:val="0"/>
          <w:sz w:val="27"/>
          <w:szCs w:val="27"/>
        </w:rPr>
        <w:t xml:space="preserve">                    Tích lũy bảo </w:t>
      </w:r>
      <w:proofErr w:type="gramStart"/>
      <w:r w:rsidR="007A2795">
        <w:rPr>
          <w:snapToGrid w:val="0"/>
          <w:sz w:val="27"/>
          <w:szCs w:val="27"/>
        </w:rPr>
        <w:t>an</w:t>
      </w:r>
      <w:proofErr w:type="gramEnd"/>
      <w:r w:rsidR="007A2795">
        <w:rPr>
          <w:snapToGrid w:val="0"/>
          <w:sz w:val="27"/>
          <w:szCs w:val="27"/>
        </w:rPr>
        <w:t xml:space="preserve">                    Tích lũy hưu trí </w:t>
      </w:r>
    </w:p>
    <w:p w:rsidR="004976DD" w:rsidRPr="00005872" w:rsidRDefault="004976DD" w:rsidP="00C61D44">
      <w:pPr>
        <w:tabs>
          <w:tab w:val="left" w:pos="142"/>
        </w:tabs>
        <w:spacing w:before="0" w:after="0"/>
        <w:jc w:val="left"/>
        <w:rPr>
          <w:b/>
          <w:sz w:val="27"/>
          <w:szCs w:val="27"/>
        </w:rPr>
      </w:pPr>
      <w:r w:rsidRPr="00005872">
        <w:rPr>
          <w:sz w:val="27"/>
          <w:szCs w:val="27"/>
        </w:rPr>
        <w:t xml:space="preserve">- Kỳ hạn: </w:t>
      </w:r>
      <w:r w:rsidR="003E3D7F">
        <w:rPr>
          <w:sz w:val="27"/>
          <w:szCs w:val="27"/>
        </w:rPr>
        <w:t>01 n</w:t>
      </w:r>
      <w:r w:rsidR="007A2795">
        <w:rPr>
          <w:sz w:val="27"/>
          <w:szCs w:val="27"/>
        </w:rPr>
        <w:t>ăm                                              L</w:t>
      </w:r>
      <w:r w:rsidRPr="00005872">
        <w:rPr>
          <w:sz w:val="27"/>
          <w:szCs w:val="27"/>
        </w:rPr>
        <w:t>oại tiền: …………</w:t>
      </w:r>
    </w:p>
    <w:p w:rsidR="004976DD" w:rsidRPr="00005872" w:rsidRDefault="00FD490A" w:rsidP="00C61D44">
      <w:pPr>
        <w:tabs>
          <w:tab w:val="left" w:pos="142"/>
        </w:tabs>
        <w:spacing w:before="0" w:after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- Lãi suất: </w:t>
      </w:r>
      <w:r w:rsidR="00675E3F">
        <w:rPr>
          <w:sz w:val="27"/>
          <w:szCs w:val="27"/>
        </w:rPr>
        <w:t xml:space="preserve">     Lãi suất </w:t>
      </w:r>
      <w:r>
        <w:rPr>
          <w:sz w:val="27"/>
          <w:szCs w:val="27"/>
        </w:rPr>
        <w:t>t</w:t>
      </w:r>
      <w:r w:rsidRPr="00C54BAC">
        <w:rPr>
          <w:sz w:val="27"/>
          <w:szCs w:val="27"/>
        </w:rPr>
        <w:t xml:space="preserve">hả nổi, </w:t>
      </w:r>
      <w:r w:rsidR="00A05BF9">
        <w:rPr>
          <w:sz w:val="27"/>
          <w:szCs w:val="27"/>
        </w:rPr>
        <w:t xml:space="preserve">được Bên A </w:t>
      </w:r>
      <w:r w:rsidRPr="00C54BAC">
        <w:rPr>
          <w:sz w:val="27"/>
          <w:szCs w:val="27"/>
          <w:lang w:val="vi-VN"/>
        </w:rPr>
        <w:t>điều</w:t>
      </w:r>
      <w:r w:rsidRPr="00E87059">
        <w:rPr>
          <w:sz w:val="27"/>
          <w:szCs w:val="27"/>
          <w:lang w:val="vi-VN"/>
        </w:rPr>
        <w:t xml:space="preserve"> chỉnh </w:t>
      </w:r>
      <w:r>
        <w:rPr>
          <w:sz w:val="27"/>
          <w:szCs w:val="27"/>
        </w:rPr>
        <w:t xml:space="preserve">một quý/ lần hoặc điều chỉnh </w:t>
      </w:r>
      <w:r w:rsidRPr="00E87059">
        <w:rPr>
          <w:sz w:val="27"/>
          <w:szCs w:val="27"/>
          <w:lang w:val="vi-VN"/>
        </w:rPr>
        <w:t xml:space="preserve">phù hợp với biến động lãi suất của thị trường, đảm bảo lợi ích của </w:t>
      </w:r>
      <w:r w:rsidR="00903417">
        <w:rPr>
          <w:sz w:val="27"/>
          <w:szCs w:val="27"/>
        </w:rPr>
        <w:t>Bên B</w:t>
      </w:r>
      <w:r w:rsidRPr="00E87059">
        <w:rPr>
          <w:color w:val="000000"/>
          <w:spacing w:val="-4"/>
          <w:sz w:val="27"/>
          <w:szCs w:val="27"/>
          <w:lang w:val="vi-VN"/>
        </w:rPr>
        <w:t>.</w:t>
      </w:r>
    </w:p>
    <w:p w:rsidR="004976DD" w:rsidRPr="00005872" w:rsidRDefault="004976DD" w:rsidP="00C61D44">
      <w:pPr>
        <w:tabs>
          <w:tab w:val="left" w:pos="142"/>
        </w:tabs>
        <w:spacing w:before="0" w:after="0"/>
        <w:jc w:val="left"/>
        <w:rPr>
          <w:sz w:val="27"/>
          <w:szCs w:val="27"/>
        </w:rPr>
      </w:pPr>
      <w:r w:rsidRPr="00005872">
        <w:rPr>
          <w:sz w:val="27"/>
          <w:szCs w:val="27"/>
        </w:rPr>
        <w:t>- Ngày gửi:      /     /        , Ngày đến hạn:     /    /</w:t>
      </w:r>
    </w:p>
    <w:p w:rsidR="004976DD" w:rsidRPr="00005872" w:rsidRDefault="004976DD" w:rsidP="00C61D44">
      <w:pPr>
        <w:spacing w:before="0" w:after="0"/>
        <w:jc w:val="left"/>
        <w:rPr>
          <w:b/>
          <w:sz w:val="27"/>
          <w:szCs w:val="27"/>
        </w:rPr>
      </w:pPr>
      <w:r w:rsidRPr="00005872">
        <w:rPr>
          <w:b/>
          <w:sz w:val="27"/>
          <w:szCs w:val="27"/>
        </w:rPr>
        <w:t>Điều 2: Phương thức gửi tiền</w:t>
      </w:r>
    </w:p>
    <w:p w:rsidR="007A0BE9" w:rsidRPr="00005872" w:rsidRDefault="007A0BE9" w:rsidP="00C61D44">
      <w:pPr>
        <w:spacing w:before="0" w:after="0"/>
        <w:ind w:firstLine="567"/>
        <w:rPr>
          <w:snapToGrid w:val="0"/>
          <w:sz w:val="27"/>
          <w:szCs w:val="27"/>
        </w:rPr>
      </w:pPr>
      <w:r w:rsidRPr="00005872">
        <w:rPr>
          <w:snapToGrid w:val="0"/>
          <w:sz w:val="27"/>
          <w:szCs w:val="27"/>
        </w:rPr>
        <w:t xml:space="preserve">Ngoài số tiền nộp tối thiểu duy trì tài khoản </w:t>
      </w:r>
      <w:proofErr w:type="gramStart"/>
      <w:r w:rsidRPr="00005872">
        <w:rPr>
          <w:snapToGrid w:val="0"/>
          <w:sz w:val="27"/>
          <w:szCs w:val="27"/>
        </w:rPr>
        <w:t>theo</w:t>
      </w:r>
      <w:proofErr w:type="gramEnd"/>
      <w:r w:rsidRPr="00005872">
        <w:rPr>
          <w:snapToGrid w:val="0"/>
          <w:sz w:val="27"/>
          <w:szCs w:val="27"/>
        </w:rPr>
        <w:t xml:space="preserve"> chứng từ đính kèm, Bên B đăng ký phương thức gửi tiền </w:t>
      </w:r>
      <w:r w:rsidR="00005872">
        <w:rPr>
          <w:snapToGrid w:val="0"/>
          <w:sz w:val="27"/>
          <w:szCs w:val="27"/>
        </w:rPr>
        <w:t xml:space="preserve">vào tài khoản tiền gửi tích lũy trên </w:t>
      </w:r>
      <w:r w:rsidRPr="00005872">
        <w:rPr>
          <w:snapToGrid w:val="0"/>
          <w:sz w:val="27"/>
          <w:szCs w:val="27"/>
        </w:rPr>
        <w:t>như sau</w:t>
      </w:r>
      <w:r w:rsidR="00163B7D">
        <w:rPr>
          <w:snapToGrid w:val="0"/>
          <w:sz w:val="27"/>
          <w:szCs w:val="27"/>
        </w:rPr>
        <w:t xml:space="preserve"> (Bên B có thể chọn 1 trong 2 phương thức hoặc chọn cả </w:t>
      </w:r>
      <w:r w:rsidR="007A1DA6">
        <w:rPr>
          <w:snapToGrid w:val="0"/>
          <w:sz w:val="27"/>
          <w:szCs w:val="27"/>
        </w:rPr>
        <w:t>hai</w:t>
      </w:r>
      <w:r w:rsidR="00163B7D">
        <w:rPr>
          <w:snapToGrid w:val="0"/>
          <w:sz w:val="27"/>
          <w:szCs w:val="27"/>
        </w:rPr>
        <w:t>)</w:t>
      </w:r>
      <w:r w:rsidRPr="00005872">
        <w:rPr>
          <w:snapToGrid w:val="0"/>
          <w:sz w:val="27"/>
          <w:szCs w:val="27"/>
        </w:rPr>
        <w:t>:</w:t>
      </w:r>
    </w:p>
    <w:p w:rsidR="006350BF" w:rsidRDefault="005D3784" w:rsidP="00C61D44">
      <w:pPr>
        <w:spacing w:before="0" w:after="0"/>
        <w:rPr>
          <w:snapToGrid w:val="0"/>
          <w:sz w:val="27"/>
          <w:szCs w:val="27"/>
        </w:rPr>
      </w:pPr>
      <w:r>
        <w:rPr>
          <w:noProof/>
          <w:sz w:val="27"/>
          <w:szCs w:val="27"/>
          <w:lang w:val="vi-VN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E60C3" wp14:editId="1C43100E">
                <wp:simplePos x="0" y="0"/>
                <wp:positionH relativeFrom="column">
                  <wp:posOffset>2015490</wp:posOffset>
                </wp:positionH>
                <wp:positionV relativeFrom="paragraph">
                  <wp:posOffset>23495</wp:posOffset>
                </wp:positionV>
                <wp:extent cx="171450" cy="161925"/>
                <wp:effectExtent l="5715" t="13970" r="1333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8.7pt;margin-top:1.8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vR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"/>
            </w:pict>
          </mc:Fallback>
        </mc:AlternateContent>
      </w:r>
      <w:r>
        <w:rPr>
          <w:noProof/>
          <w:sz w:val="27"/>
          <w:szCs w:val="27"/>
          <w:lang w:val="vi-VN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B9C30" wp14:editId="4533B2A2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171450" cy="161925"/>
                <wp:effectExtent l="5715" t="13970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pt;margin-top:1.8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iV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"/>
            </w:pict>
          </mc:Fallback>
        </mc:AlternateContent>
      </w:r>
      <w:r w:rsidR="007A0BE9" w:rsidRPr="00005872">
        <w:rPr>
          <w:snapToGrid w:val="0"/>
          <w:sz w:val="27"/>
          <w:szCs w:val="27"/>
        </w:rPr>
        <w:t xml:space="preserve">00 </w:t>
      </w:r>
      <w:r w:rsidR="00087192">
        <w:rPr>
          <w:snapToGrid w:val="0"/>
          <w:sz w:val="27"/>
          <w:szCs w:val="27"/>
        </w:rPr>
        <w:t xml:space="preserve">  </w:t>
      </w:r>
      <w:r w:rsidR="007A0BE9" w:rsidRPr="00005872">
        <w:rPr>
          <w:snapToGrid w:val="0"/>
          <w:sz w:val="27"/>
          <w:szCs w:val="27"/>
        </w:rPr>
        <w:t xml:space="preserve">Chuyển tiền định kỳ             </w:t>
      </w:r>
      <w:r w:rsidR="00A05BF9">
        <w:rPr>
          <w:snapToGrid w:val="0"/>
          <w:sz w:val="27"/>
          <w:szCs w:val="27"/>
        </w:rPr>
        <w:t>Các hình thức khác (tiền mặt, chuyển tiền…)</w:t>
      </w:r>
    </w:p>
    <w:p w:rsidR="00312C00" w:rsidRPr="00005872" w:rsidRDefault="00312C00" w:rsidP="00C61D44">
      <w:pPr>
        <w:spacing w:before="0" w:after="0"/>
        <w:rPr>
          <w:snapToGrid w:val="0"/>
          <w:sz w:val="27"/>
          <w:szCs w:val="27"/>
        </w:rPr>
      </w:pPr>
      <w:r w:rsidRPr="00005872">
        <w:rPr>
          <w:snapToGrid w:val="0"/>
          <w:sz w:val="27"/>
          <w:szCs w:val="27"/>
        </w:rPr>
        <w:t>Đối với lệnh chuyển tiền định kỳ, Bên B đăng ký chuyển: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426"/>
      </w:tblGrid>
      <w:tr w:rsidR="00005872" w:rsidRPr="00312C00" w:rsidTr="00005872">
        <w:trPr>
          <w:trHeight w:val="1319"/>
        </w:trPr>
        <w:tc>
          <w:tcPr>
            <w:tcW w:w="5316" w:type="dxa"/>
            <w:shd w:val="clear" w:color="auto" w:fill="auto"/>
            <w:hideMark/>
          </w:tcPr>
          <w:p w:rsidR="00005872" w:rsidRPr="00005872" w:rsidRDefault="00005872" w:rsidP="00005872">
            <w:pPr>
              <w:widowControl w:val="0"/>
              <w:autoSpaceDE/>
              <w:autoSpaceDN/>
              <w:adjustRightInd/>
              <w:spacing w:before="0" w:after="0"/>
              <w:jc w:val="left"/>
              <w:rPr>
                <w:color w:val="000000"/>
                <w:sz w:val="24"/>
              </w:rPr>
            </w:pPr>
            <w:r w:rsidRPr="00312C00">
              <w:rPr>
                <w:color w:val="000000"/>
                <w:sz w:val="24"/>
              </w:rPr>
              <w:t>Tên tài k</w:t>
            </w:r>
            <w:r w:rsidRPr="00005872">
              <w:rPr>
                <w:color w:val="000000"/>
                <w:sz w:val="24"/>
              </w:rPr>
              <w:t>hoản chuyển</w:t>
            </w:r>
            <w:proofErr w:type="gramStart"/>
            <w:r w:rsidRPr="00005872">
              <w:rPr>
                <w:color w:val="000000"/>
                <w:sz w:val="24"/>
              </w:rPr>
              <w:t>:…………………………………………</w:t>
            </w:r>
            <w:r>
              <w:rPr>
                <w:color w:val="000000"/>
                <w:sz w:val="24"/>
              </w:rPr>
              <w:t>………..</w:t>
            </w:r>
            <w:proofErr w:type="gramEnd"/>
          </w:p>
          <w:p w:rsidR="00005872" w:rsidRPr="00005872" w:rsidRDefault="00005872" w:rsidP="00005872">
            <w:pPr>
              <w:widowControl w:val="0"/>
              <w:autoSpaceDE/>
              <w:autoSpaceDN/>
              <w:adjustRightInd/>
              <w:spacing w:before="0" w:after="0"/>
              <w:jc w:val="left"/>
              <w:rPr>
                <w:color w:val="000000"/>
                <w:sz w:val="24"/>
              </w:rPr>
            </w:pPr>
            <w:r w:rsidRPr="00312C00">
              <w:rPr>
                <w:color w:val="000000"/>
                <w:sz w:val="24"/>
              </w:rPr>
              <w:t>Số TK: ………………………………………….</w:t>
            </w:r>
          </w:p>
          <w:p w:rsidR="00005872" w:rsidRPr="00005872" w:rsidRDefault="00005872" w:rsidP="00005872">
            <w:pPr>
              <w:widowControl w:val="0"/>
              <w:spacing w:after="0"/>
              <w:jc w:val="left"/>
              <w:rPr>
                <w:color w:val="000000"/>
                <w:sz w:val="24"/>
              </w:rPr>
            </w:pPr>
            <w:r w:rsidRPr="00312C00">
              <w:rPr>
                <w:color w:val="000000"/>
                <w:sz w:val="24"/>
              </w:rPr>
              <w:t>Tại NH: …………………………………....</w:t>
            </w:r>
          </w:p>
          <w:p w:rsidR="00005872" w:rsidRPr="00005872" w:rsidRDefault="00005872" w:rsidP="00005872">
            <w:pPr>
              <w:widowControl w:val="0"/>
              <w:autoSpaceDE/>
              <w:autoSpaceDN/>
              <w:adjustRightInd/>
              <w:spacing w:before="120" w:after="0"/>
              <w:jc w:val="left"/>
              <w:rPr>
                <w:color w:val="000000"/>
                <w:sz w:val="24"/>
              </w:rPr>
            </w:pPr>
            <w:r w:rsidRPr="00312C00">
              <w:rPr>
                <w:color w:val="000000"/>
                <w:sz w:val="24"/>
              </w:rPr>
              <w:t>Số tiền chuyển</w:t>
            </w:r>
            <w:proofErr w:type="gramStart"/>
            <w:r w:rsidRPr="00312C00">
              <w:rPr>
                <w:color w:val="000000"/>
                <w:sz w:val="24"/>
              </w:rPr>
              <w:t>:……………………………</w:t>
            </w:r>
            <w:proofErr w:type="gramEnd"/>
          </w:p>
          <w:p w:rsidR="00005872" w:rsidRPr="00312C00" w:rsidRDefault="00005872" w:rsidP="00005872">
            <w:pPr>
              <w:widowControl w:val="0"/>
              <w:spacing w:after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Bằng chữ: .....………………………………………</w:t>
            </w:r>
            <w:r w:rsidRPr="00312C00">
              <w:rPr>
                <w:color w:val="000000"/>
                <w:sz w:val="24"/>
              </w:rPr>
              <w:br/>
              <w:t>……………………………………………………….</w:t>
            </w:r>
          </w:p>
        </w:tc>
        <w:tc>
          <w:tcPr>
            <w:tcW w:w="3766" w:type="dxa"/>
            <w:shd w:val="clear" w:color="auto" w:fill="auto"/>
            <w:hideMark/>
          </w:tcPr>
          <w:p w:rsidR="00005872" w:rsidRPr="00005872" w:rsidRDefault="00005872" w:rsidP="00005872">
            <w:pPr>
              <w:widowControl w:val="0"/>
              <w:autoSpaceDE/>
              <w:autoSpaceDN/>
              <w:adjustRightInd/>
              <w:spacing w:before="0" w:after="0"/>
              <w:jc w:val="left"/>
              <w:rPr>
                <w:color w:val="000000"/>
                <w:sz w:val="24"/>
              </w:rPr>
            </w:pPr>
            <w:r w:rsidRPr="00312C00">
              <w:rPr>
                <w:color w:val="000000"/>
                <w:sz w:val="24"/>
              </w:rPr>
              <w:t>Định kỳ chuyển:  ……..tháng/lần</w:t>
            </w:r>
            <w:r w:rsidRPr="00312C00">
              <w:rPr>
                <w:color w:val="000000"/>
                <w:sz w:val="24"/>
              </w:rPr>
              <w:br/>
              <w:t>Định kỳ</w:t>
            </w:r>
            <w:r>
              <w:rPr>
                <w:color w:val="000000"/>
                <w:sz w:val="24"/>
              </w:rPr>
              <w:t xml:space="preserve"> thanh toán vào ngày ……</w:t>
            </w:r>
          </w:p>
          <w:p w:rsidR="00005872" w:rsidRPr="00312C00" w:rsidRDefault="00005872" w:rsidP="00005872">
            <w:pPr>
              <w:widowControl w:val="0"/>
              <w:spacing w:after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Ngày bắt đầu: ……/……</w:t>
            </w:r>
            <w:proofErr w:type="gramStart"/>
            <w:r>
              <w:rPr>
                <w:color w:val="000000"/>
                <w:sz w:val="24"/>
              </w:rPr>
              <w:t>./</w:t>
            </w:r>
            <w:proofErr w:type="gramEnd"/>
            <w:r>
              <w:rPr>
                <w:color w:val="000000"/>
                <w:sz w:val="24"/>
              </w:rPr>
              <w:t>……</w:t>
            </w:r>
            <w:r w:rsidRPr="00312C00">
              <w:rPr>
                <w:color w:val="000000"/>
                <w:sz w:val="24"/>
              </w:rPr>
              <w:br/>
              <w:t>Ngày kết thúc</w:t>
            </w:r>
            <w:proofErr w:type="gramStart"/>
            <w:r w:rsidRPr="00312C00">
              <w:rPr>
                <w:color w:val="000000"/>
                <w:sz w:val="24"/>
              </w:rPr>
              <w:t>:……</w:t>
            </w:r>
            <w:proofErr w:type="gramEnd"/>
            <w:r w:rsidRPr="00312C00">
              <w:rPr>
                <w:color w:val="000000"/>
                <w:sz w:val="24"/>
              </w:rPr>
              <w:t>/……../…….</w:t>
            </w:r>
          </w:p>
        </w:tc>
      </w:tr>
    </w:tbl>
    <w:p w:rsidR="007578A5" w:rsidRDefault="007578A5" w:rsidP="00C61D44">
      <w:pPr>
        <w:spacing w:before="0" w:after="0"/>
        <w:rPr>
          <w:b/>
          <w:sz w:val="27"/>
          <w:szCs w:val="27"/>
        </w:rPr>
      </w:pPr>
    </w:p>
    <w:p w:rsidR="004976DD" w:rsidRPr="00005872" w:rsidRDefault="004976DD" w:rsidP="00C61D44">
      <w:pPr>
        <w:spacing w:before="0" w:after="0"/>
        <w:rPr>
          <w:b/>
          <w:sz w:val="27"/>
          <w:szCs w:val="27"/>
        </w:rPr>
      </w:pPr>
      <w:r w:rsidRPr="00005872">
        <w:rPr>
          <w:b/>
          <w:sz w:val="27"/>
          <w:szCs w:val="27"/>
        </w:rPr>
        <w:lastRenderedPageBreak/>
        <w:t>Điều 3: Thanh toán gốc và lãi</w:t>
      </w:r>
    </w:p>
    <w:p w:rsidR="00312C00" w:rsidRPr="003E3D7F" w:rsidRDefault="0043066E" w:rsidP="00C61D44">
      <w:pPr>
        <w:numPr>
          <w:ilvl w:val="0"/>
          <w:numId w:val="7"/>
        </w:numPr>
        <w:tabs>
          <w:tab w:val="left" w:pos="851"/>
        </w:tabs>
        <w:autoSpaceDE/>
        <w:autoSpaceDN/>
        <w:adjustRightInd/>
        <w:spacing w:before="0" w:after="0"/>
        <w:ind w:left="0" w:firstLine="567"/>
        <w:rPr>
          <w:sz w:val="27"/>
          <w:szCs w:val="27"/>
        </w:rPr>
      </w:pPr>
      <w:r w:rsidRPr="003E3D7F">
        <w:rPr>
          <w:sz w:val="27"/>
          <w:szCs w:val="27"/>
        </w:rPr>
        <w:t xml:space="preserve">Bên B không được rút gốc từng phần </w:t>
      </w:r>
      <w:r w:rsidR="00AE6310">
        <w:rPr>
          <w:sz w:val="27"/>
          <w:szCs w:val="27"/>
        </w:rPr>
        <w:t>trong kỳ huy động</w:t>
      </w:r>
      <w:r w:rsidRPr="003E3D7F">
        <w:rPr>
          <w:sz w:val="27"/>
          <w:szCs w:val="27"/>
        </w:rPr>
        <w:t xml:space="preserve"> bằng bất kỳ hình thức thanh toán nào</w:t>
      </w:r>
      <w:r w:rsidR="00AE6310">
        <w:rPr>
          <w:sz w:val="27"/>
          <w:szCs w:val="27"/>
        </w:rPr>
        <w:t xml:space="preserve"> (được rút từng phần trong ngày đến hạn khoản tiền gửi)</w:t>
      </w:r>
      <w:r w:rsidRPr="003E3D7F">
        <w:rPr>
          <w:sz w:val="27"/>
          <w:szCs w:val="27"/>
        </w:rPr>
        <w:t xml:space="preserve">. </w:t>
      </w:r>
      <w:r w:rsidR="003E3D7F" w:rsidRPr="003E3D7F">
        <w:rPr>
          <w:sz w:val="27"/>
          <w:szCs w:val="27"/>
        </w:rPr>
        <w:t xml:space="preserve">Đối với trường hợp tất toán trước hạn, Bên B được hưởng lãi suất không </w:t>
      </w:r>
      <w:r w:rsidR="00312C00" w:rsidRPr="003E3D7F">
        <w:rPr>
          <w:sz w:val="27"/>
          <w:szCs w:val="27"/>
        </w:rPr>
        <w:t xml:space="preserve">kỳ hạn tại thời điểm rút </w:t>
      </w:r>
      <w:r w:rsidRPr="003E3D7F">
        <w:rPr>
          <w:sz w:val="27"/>
          <w:szCs w:val="27"/>
        </w:rPr>
        <w:t xml:space="preserve">sẽ được tính </w:t>
      </w:r>
      <w:r w:rsidR="00312C00" w:rsidRPr="003E3D7F">
        <w:rPr>
          <w:sz w:val="27"/>
          <w:szCs w:val="27"/>
        </w:rPr>
        <w:t>theo công thức bằng:</w:t>
      </w:r>
    </w:p>
    <w:p w:rsidR="00AF31EC" w:rsidRPr="00005872" w:rsidRDefault="00312C00" w:rsidP="00AF31EC">
      <w:pPr>
        <w:tabs>
          <w:tab w:val="left" w:pos="851"/>
        </w:tabs>
        <w:autoSpaceDE/>
        <w:autoSpaceDN/>
        <w:adjustRightInd/>
        <w:spacing w:before="0" w:after="0"/>
        <w:ind w:firstLine="567"/>
        <w:rPr>
          <w:b/>
          <w:i/>
          <w:sz w:val="27"/>
          <w:szCs w:val="27"/>
        </w:rPr>
      </w:pPr>
      <w:r w:rsidRPr="00005872">
        <w:rPr>
          <w:b/>
          <w:i/>
          <w:sz w:val="27"/>
          <w:szCs w:val="27"/>
        </w:rPr>
        <w:t xml:space="preserve">% LS KKH tại thời điểm rút/ % LS </w:t>
      </w:r>
      <w:r w:rsidR="009C0D01">
        <w:rPr>
          <w:b/>
          <w:i/>
          <w:sz w:val="27"/>
          <w:szCs w:val="27"/>
        </w:rPr>
        <w:t>TGTL</w:t>
      </w:r>
      <w:r w:rsidRPr="00005872">
        <w:rPr>
          <w:b/>
          <w:i/>
          <w:sz w:val="27"/>
          <w:szCs w:val="27"/>
        </w:rPr>
        <w:t xml:space="preserve"> tại thời điểm rút của khoản tiền gửi * </w:t>
      </w:r>
      <w:r w:rsidR="00AF31EC">
        <w:rPr>
          <w:b/>
          <w:i/>
          <w:sz w:val="27"/>
          <w:szCs w:val="27"/>
        </w:rPr>
        <w:t>Lãi có kỳ hạn không tròn năm</w:t>
      </w:r>
      <w:r w:rsidR="00AF31EC" w:rsidRPr="00005872">
        <w:rPr>
          <w:b/>
          <w:i/>
          <w:sz w:val="27"/>
          <w:szCs w:val="27"/>
        </w:rPr>
        <w:t xml:space="preserve"> </w:t>
      </w:r>
    </w:p>
    <w:p w:rsidR="009C0D01" w:rsidRPr="00664739" w:rsidRDefault="009C0D01" w:rsidP="009C0D01">
      <w:pPr>
        <w:numPr>
          <w:ilvl w:val="0"/>
          <w:numId w:val="7"/>
        </w:numPr>
        <w:tabs>
          <w:tab w:val="left" w:pos="851"/>
        </w:tabs>
        <w:autoSpaceDE/>
        <w:autoSpaceDN/>
        <w:adjustRightInd/>
        <w:spacing w:before="0" w:after="0"/>
        <w:ind w:left="0" w:firstLine="567"/>
        <w:rPr>
          <w:sz w:val="27"/>
          <w:szCs w:val="27"/>
        </w:rPr>
      </w:pPr>
      <w:r w:rsidRPr="00664739">
        <w:rPr>
          <w:color w:val="000000"/>
          <w:sz w:val="27"/>
          <w:szCs w:val="27"/>
        </w:rPr>
        <w:t>Trong t</w:t>
      </w:r>
      <w:r w:rsidRPr="00664739">
        <w:rPr>
          <w:sz w:val="27"/>
          <w:szCs w:val="27"/>
        </w:rPr>
        <w:t xml:space="preserve">rường hợp khi tất toán đúng hạn, trong vòng 1 tháng trước đó nếu </w:t>
      </w:r>
      <w:r w:rsidR="006261A8">
        <w:rPr>
          <w:sz w:val="27"/>
          <w:szCs w:val="27"/>
        </w:rPr>
        <w:t>Bên B</w:t>
      </w:r>
      <w:r w:rsidRPr="00664739">
        <w:rPr>
          <w:sz w:val="27"/>
          <w:szCs w:val="27"/>
        </w:rPr>
        <w:t xml:space="preserve"> nộp quá </w:t>
      </w:r>
      <w:r w:rsidRPr="00664739">
        <w:rPr>
          <w:b/>
          <w:sz w:val="27"/>
          <w:szCs w:val="27"/>
        </w:rPr>
        <w:t xml:space="preserve">50% số dư </w:t>
      </w:r>
      <w:r>
        <w:rPr>
          <w:b/>
          <w:sz w:val="27"/>
          <w:szCs w:val="27"/>
        </w:rPr>
        <w:t xml:space="preserve">tích lũy cộng dồn </w:t>
      </w:r>
      <w:r w:rsidR="006261A8">
        <w:rPr>
          <w:b/>
          <w:sz w:val="27"/>
          <w:szCs w:val="27"/>
        </w:rPr>
        <w:t>trên tài khoản</w:t>
      </w:r>
      <w:r w:rsidRPr="00664739">
        <w:rPr>
          <w:b/>
          <w:sz w:val="27"/>
          <w:szCs w:val="27"/>
        </w:rPr>
        <w:t xml:space="preserve"> tại thời điểm 1 tháng trước ngày đến hạn</w:t>
      </w:r>
      <w:r w:rsidRPr="00664739">
        <w:rPr>
          <w:sz w:val="27"/>
          <w:szCs w:val="27"/>
        </w:rPr>
        <w:t xml:space="preserve">, </w:t>
      </w:r>
      <w:r w:rsidR="006261A8">
        <w:rPr>
          <w:sz w:val="27"/>
          <w:szCs w:val="27"/>
        </w:rPr>
        <w:t>Bên B</w:t>
      </w:r>
      <w:r w:rsidRPr="00664739">
        <w:rPr>
          <w:sz w:val="27"/>
          <w:szCs w:val="27"/>
        </w:rPr>
        <w:t xml:space="preserve"> được </w:t>
      </w:r>
      <w:r w:rsidRPr="00664739">
        <w:rPr>
          <w:b/>
          <w:sz w:val="27"/>
          <w:szCs w:val="27"/>
        </w:rPr>
        <w:t>hưởng lãi không kỳ hạn cho số tiền nộp thêm trong tháng đến hạn này</w:t>
      </w:r>
      <w:r w:rsidRPr="00664739">
        <w:rPr>
          <w:sz w:val="27"/>
          <w:szCs w:val="27"/>
        </w:rPr>
        <w:t>:</w:t>
      </w:r>
    </w:p>
    <w:p w:rsidR="009C0D01" w:rsidRDefault="009C0D01" w:rsidP="009C0D01">
      <w:pPr>
        <w:spacing w:line="264" w:lineRule="auto"/>
        <w:ind w:firstLine="567"/>
        <w:rPr>
          <w:b/>
          <w:i/>
          <w:sz w:val="27"/>
          <w:szCs w:val="27"/>
        </w:rPr>
      </w:pPr>
      <w:r w:rsidRPr="00664739">
        <w:rPr>
          <w:b/>
          <w:i/>
          <w:sz w:val="27"/>
          <w:szCs w:val="27"/>
        </w:rPr>
        <w:t>% LS KKH tại thời điểm rút/%LS TG</w:t>
      </w:r>
      <w:r>
        <w:rPr>
          <w:b/>
          <w:i/>
          <w:sz w:val="27"/>
          <w:szCs w:val="27"/>
        </w:rPr>
        <w:t>TL</w:t>
      </w:r>
      <w:r w:rsidRPr="00664739">
        <w:rPr>
          <w:b/>
          <w:i/>
          <w:sz w:val="27"/>
          <w:szCs w:val="27"/>
        </w:rPr>
        <w:t xml:space="preserve"> tại thời điểm rút * Lãi có kỳ hạn tính trên số tiền </w:t>
      </w:r>
      <w:r w:rsidR="006261A8">
        <w:rPr>
          <w:b/>
          <w:i/>
          <w:sz w:val="27"/>
          <w:szCs w:val="27"/>
        </w:rPr>
        <w:t>Bên B</w:t>
      </w:r>
      <w:r w:rsidRPr="00664739">
        <w:rPr>
          <w:b/>
          <w:i/>
          <w:sz w:val="27"/>
          <w:szCs w:val="27"/>
        </w:rPr>
        <w:t xml:space="preserve"> nộp</w:t>
      </w:r>
      <w:r w:rsidR="009D2740">
        <w:rPr>
          <w:b/>
          <w:i/>
          <w:sz w:val="27"/>
          <w:szCs w:val="27"/>
        </w:rPr>
        <w:t xml:space="preserve"> trong thời gian trên</w:t>
      </w:r>
    </w:p>
    <w:p w:rsidR="00312C00" w:rsidRDefault="004976DD" w:rsidP="00850E05">
      <w:pPr>
        <w:widowControl w:val="0"/>
        <w:numPr>
          <w:ilvl w:val="0"/>
          <w:numId w:val="7"/>
        </w:numPr>
        <w:tabs>
          <w:tab w:val="left" w:pos="851"/>
        </w:tabs>
        <w:autoSpaceDE/>
        <w:autoSpaceDN/>
        <w:adjustRightInd/>
        <w:spacing w:before="0" w:after="0"/>
        <w:ind w:left="0" w:firstLine="567"/>
        <w:rPr>
          <w:sz w:val="27"/>
          <w:szCs w:val="27"/>
        </w:rPr>
      </w:pPr>
      <w:r w:rsidRPr="00005872">
        <w:rPr>
          <w:sz w:val="27"/>
          <w:szCs w:val="27"/>
        </w:rPr>
        <w:t xml:space="preserve">Trường hợp vào ngày đến hạn Bên B </w:t>
      </w:r>
      <w:r w:rsidR="00B12ABD">
        <w:rPr>
          <w:sz w:val="27"/>
          <w:szCs w:val="27"/>
        </w:rPr>
        <w:t>không đến thanh toán khoản tiền gửi</w:t>
      </w:r>
      <w:r w:rsidR="00312C00" w:rsidRPr="00005872">
        <w:rPr>
          <w:sz w:val="27"/>
          <w:szCs w:val="27"/>
        </w:rPr>
        <w:t xml:space="preserve">, toàn bộ gốc và lãi đã trả vào tài khoản tiếp tục quay vòng với kỳ hạn cũ </w:t>
      </w:r>
      <w:proofErr w:type="gramStart"/>
      <w:r w:rsidR="00312C00" w:rsidRPr="00005872">
        <w:rPr>
          <w:sz w:val="27"/>
          <w:szCs w:val="27"/>
        </w:rPr>
        <w:t>theo</w:t>
      </w:r>
      <w:proofErr w:type="gramEnd"/>
      <w:r w:rsidR="00312C00" w:rsidRPr="00005872">
        <w:rPr>
          <w:sz w:val="27"/>
          <w:szCs w:val="27"/>
        </w:rPr>
        <w:t xml:space="preserve"> lãi suất Bên A quy định tại ngày quay vòng.</w:t>
      </w:r>
    </w:p>
    <w:p w:rsidR="00DC02AB" w:rsidRPr="00DC02AB" w:rsidRDefault="00C61D44" w:rsidP="00850E05">
      <w:pPr>
        <w:pStyle w:val="ListParagraph"/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before="0" w:after="0"/>
        <w:ind w:left="0" w:firstLine="567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T</w:t>
      </w:r>
      <w:r w:rsidR="00DC02AB" w:rsidRPr="00DC02AB">
        <w:rPr>
          <w:snapToGrid w:val="0"/>
          <w:sz w:val="27"/>
          <w:szCs w:val="27"/>
        </w:rPr>
        <w:t xml:space="preserve">rường hợp Bên B đăng ký gửi tiền bằng hình thức chuyển khoản định kỳ, ngày tất toán tài khoản tiền gửi tích lũy được hiểu là ngày làm việc tiếp </w:t>
      </w:r>
      <w:proofErr w:type="gramStart"/>
      <w:r w:rsidR="00DC02AB" w:rsidRPr="00DC02AB">
        <w:rPr>
          <w:snapToGrid w:val="0"/>
          <w:sz w:val="27"/>
          <w:szCs w:val="27"/>
        </w:rPr>
        <w:t>theo</w:t>
      </w:r>
      <w:proofErr w:type="gramEnd"/>
      <w:r w:rsidR="00DC02AB" w:rsidRPr="00DC02AB">
        <w:rPr>
          <w:snapToGrid w:val="0"/>
          <w:sz w:val="27"/>
          <w:szCs w:val="27"/>
        </w:rPr>
        <w:t xml:space="preserve"> ngày Bên B đề nghị tất toán tài khoản</w:t>
      </w:r>
      <w:r>
        <w:rPr>
          <w:snapToGrid w:val="0"/>
          <w:sz w:val="27"/>
          <w:szCs w:val="27"/>
        </w:rPr>
        <w:t xml:space="preserve"> nếu Bên B chưa thông báo trước cho Bên A</w:t>
      </w:r>
      <w:r w:rsidR="00DC02AB" w:rsidRPr="00DC02AB">
        <w:rPr>
          <w:snapToGrid w:val="0"/>
          <w:sz w:val="27"/>
          <w:szCs w:val="27"/>
        </w:rPr>
        <w:t>.</w:t>
      </w:r>
    </w:p>
    <w:p w:rsidR="00FA6E71" w:rsidRPr="00CB5C19" w:rsidRDefault="00005872" w:rsidP="00850E05">
      <w:pPr>
        <w:spacing w:before="0" w:after="0"/>
        <w:rPr>
          <w:b/>
          <w:snapToGrid w:val="0"/>
          <w:sz w:val="27"/>
          <w:szCs w:val="27"/>
        </w:rPr>
      </w:pPr>
      <w:r w:rsidRPr="00CB5C19">
        <w:rPr>
          <w:b/>
          <w:snapToGrid w:val="0"/>
          <w:sz w:val="27"/>
          <w:szCs w:val="27"/>
        </w:rPr>
        <w:t xml:space="preserve">Điều </w:t>
      </w:r>
      <w:r w:rsidR="00B12ABD">
        <w:rPr>
          <w:b/>
          <w:snapToGrid w:val="0"/>
          <w:sz w:val="27"/>
          <w:szCs w:val="27"/>
        </w:rPr>
        <w:t>4</w:t>
      </w:r>
      <w:r w:rsidRPr="00CB5C19">
        <w:rPr>
          <w:b/>
          <w:snapToGrid w:val="0"/>
          <w:sz w:val="27"/>
          <w:szCs w:val="27"/>
        </w:rPr>
        <w:t xml:space="preserve">: </w:t>
      </w:r>
      <w:r w:rsidR="00FA6E71" w:rsidRPr="00CB5C19">
        <w:rPr>
          <w:b/>
          <w:snapToGrid w:val="0"/>
          <w:sz w:val="27"/>
          <w:szCs w:val="27"/>
        </w:rPr>
        <w:t>Dịch vụ gia tăng</w:t>
      </w:r>
    </w:p>
    <w:p w:rsidR="003B2C4C" w:rsidRPr="00CB5C19" w:rsidRDefault="003B2C4C" w:rsidP="003B2C4C">
      <w:pPr>
        <w:spacing w:before="0" w:after="0"/>
        <w:ind w:firstLine="567"/>
        <w:rPr>
          <w:snapToGrid w:val="0"/>
          <w:sz w:val="27"/>
          <w:szCs w:val="27"/>
        </w:rPr>
      </w:pPr>
      <w:r w:rsidRPr="00CB5C19">
        <w:rPr>
          <w:snapToGrid w:val="0"/>
          <w:sz w:val="27"/>
          <w:szCs w:val="27"/>
        </w:rPr>
        <w:t>Bên B đăng ký sử dụng các dịch vụ được tích chọn sau của Bên A và đồng ý với các điều khoản điều kiện về dịch vụ của Bên A:</w:t>
      </w:r>
    </w:p>
    <w:p w:rsidR="003B2C4C" w:rsidRPr="003B2C4C" w:rsidRDefault="005D3784" w:rsidP="003B2C4C">
      <w:pPr>
        <w:spacing w:before="0" w:after="0"/>
        <w:ind w:firstLine="567"/>
        <w:rPr>
          <w:noProof/>
          <w:spacing w:val="-8"/>
          <w:sz w:val="27"/>
          <w:szCs w:val="27"/>
          <w:lang w:val="en-GB" w:eastAsia="en-GB"/>
        </w:rPr>
      </w:pPr>
      <w:r>
        <w:rPr>
          <w:b/>
          <w:noProof/>
          <w:sz w:val="27"/>
          <w:szCs w:val="27"/>
          <w:lang w:val="vi-VN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26670</wp:posOffset>
                </wp:positionV>
                <wp:extent cx="146685" cy="146685"/>
                <wp:effectExtent l="8255" t="7620" r="6985" b="762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4pt;margin-top:2.1pt;width:11.5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XhHQIAADw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"/>
            </w:pict>
          </mc:Fallback>
        </mc:AlternateContent>
      </w:r>
      <w:r w:rsidR="00B12ABD">
        <w:rPr>
          <w:noProof/>
          <w:spacing w:val="-8"/>
          <w:sz w:val="27"/>
          <w:szCs w:val="27"/>
          <w:lang w:val="en-GB" w:eastAsia="en-GB"/>
        </w:rPr>
        <w:t xml:space="preserve">      </w:t>
      </w:r>
      <w:r w:rsidR="003B2C4C" w:rsidRPr="003B2C4C">
        <w:rPr>
          <w:noProof/>
          <w:spacing w:val="-8"/>
          <w:sz w:val="27"/>
          <w:szCs w:val="27"/>
          <w:lang w:val="en-GB" w:eastAsia="en-GB"/>
        </w:rPr>
        <w:t xml:space="preserve">Gửi/nhận tin nhắn Ngân hàng (BSMS), SĐT đăng ký:……………………….......   </w:t>
      </w:r>
    </w:p>
    <w:p w:rsidR="004976DD" w:rsidRPr="00FA6E71" w:rsidRDefault="00FA6E71" w:rsidP="00850E05">
      <w:pPr>
        <w:spacing w:before="0" w:after="0"/>
        <w:rPr>
          <w:b/>
          <w:snapToGrid w:val="0"/>
          <w:sz w:val="27"/>
          <w:szCs w:val="27"/>
        </w:rPr>
      </w:pPr>
      <w:r w:rsidRPr="003B2C4C">
        <w:rPr>
          <w:b/>
          <w:snapToGrid w:val="0"/>
          <w:sz w:val="27"/>
          <w:szCs w:val="27"/>
        </w:rPr>
        <w:t xml:space="preserve">Điều </w:t>
      </w:r>
      <w:r w:rsidR="00B12ABD">
        <w:rPr>
          <w:b/>
          <w:snapToGrid w:val="0"/>
          <w:sz w:val="27"/>
          <w:szCs w:val="27"/>
        </w:rPr>
        <w:t>5</w:t>
      </w:r>
      <w:r w:rsidRPr="003B2C4C">
        <w:rPr>
          <w:b/>
          <w:snapToGrid w:val="0"/>
          <w:sz w:val="27"/>
          <w:szCs w:val="27"/>
        </w:rPr>
        <w:t xml:space="preserve">: </w:t>
      </w:r>
      <w:r w:rsidR="00005872" w:rsidRPr="003B2C4C">
        <w:rPr>
          <w:b/>
          <w:snapToGrid w:val="0"/>
          <w:sz w:val="27"/>
          <w:szCs w:val="27"/>
        </w:rPr>
        <w:t>Quyền và nghĩa vụ của Bên B</w:t>
      </w:r>
    </w:p>
    <w:p w:rsidR="00005872" w:rsidRPr="00FA6E71" w:rsidRDefault="00030838" w:rsidP="00850E05">
      <w:pPr>
        <w:pStyle w:val="Heading2"/>
        <w:keepNext w:val="0"/>
        <w:tabs>
          <w:tab w:val="left" w:pos="0"/>
          <w:tab w:val="left" w:pos="567"/>
        </w:tabs>
        <w:autoSpaceDE w:val="0"/>
        <w:autoSpaceDN w:val="0"/>
        <w:adjustRightInd w:val="0"/>
        <w:spacing w:before="0" w:after="0"/>
        <w:ind w:firstLine="34"/>
        <w:rPr>
          <w:rFonts w:cs="Times New Roman"/>
          <w:sz w:val="27"/>
          <w:szCs w:val="27"/>
          <w:lang w:val="en-US"/>
        </w:rPr>
      </w:pPr>
      <w:r w:rsidRPr="00FA6E71">
        <w:rPr>
          <w:rFonts w:cs="Times New Roman"/>
          <w:sz w:val="27"/>
          <w:szCs w:val="27"/>
          <w:lang w:val="en-US"/>
        </w:rPr>
        <w:tab/>
      </w:r>
      <w:r w:rsidR="00005872" w:rsidRPr="00FA6E71">
        <w:rPr>
          <w:rFonts w:cs="Times New Roman"/>
          <w:sz w:val="27"/>
          <w:szCs w:val="27"/>
          <w:lang w:val="en-US"/>
        </w:rPr>
        <w:t>1</w:t>
      </w:r>
      <w:r w:rsidR="00005872" w:rsidRPr="00FA6E71">
        <w:rPr>
          <w:rFonts w:cs="Times New Roman"/>
          <w:sz w:val="27"/>
          <w:szCs w:val="27"/>
        </w:rPr>
        <w:t xml:space="preserve">. Quyền </w:t>
      </w:r>
      <w:r w:rsidR="00005872" w:rsidRPr="00FA6E71">
        <w:rPr>
          <w:rFonts w:cs="Times New Roman"/>
          <w:sz w:val="27"/>
          <w:szCs w:val="27"/>
          <w:lang w:val="en-US"/>
        </w:rPr>
        <w:t>của Bên B</w:t>
      </w:r>
    </w:p>
    <w:p w:rsidR="00005872" w:rsidRPr="00005872" w:rsidRDefault="00005872" w:rsidP="009C0D01">
      <w:pPr>
        <w:tabs>
          <w:tab w:val="left" w:pos="0"/>
          <w:tab w:val="left" w:pos="851"/>
        </w:tabs>
        <w:spacing w:before="0" w:after="0"/>
        <w:ind w:firstLine="567"/>
        <w:rPr>
          <w:sz w:val="27"/>
          <w:szCs w:val="27"/>
        </w:rPr>
      </w:pPr>
      <w:r w:rsidRPr="00005872">
        <w:rPr>
          <w:sz w:val="27"/>
          <w:szCs w:val="27"/>
        </w:rPr>
        <w:t xml:space="preserve">a) Được hưởng đầy đủ số dư và lãi phát sinh trên số dư tài khoản tiền gửi có kỳ hạn </w:t>
      </w:r>
      <w:proofErr w:type="gramStart"/>
      <w:r w:rsidRPr="00005872">
        <w:rPr>
          <w:sz w:val="27"/>
          <w:szCs w:val="27"/>
        </w:rPr>
        <w:t>theo</w:t>
      </w:r>
      <w:proofErr w:type="gramEnd"/>
      <w:r w:rsidRPr="00005872">
        <w:rPr>
          <w:sz w:val="27"/>
          <w:szCs w:val="27"/>
        </w:rPr>
        <w:t xml:space="preserve"> quy định của Bên A. </w:t>
      </w:r>
    </w:p>
    <w:p w:rsidR="00005872" w:rsidRDefault="00B12ABD" w:rsidP="009C0D01">
      <w:pPr>
        <w:tabs>
          <w:tab w:val="left" w:pos="0"/>
          <w:tab w:val="left" w:pos="851"/>
        </w:tabs>
        <w:spacing w:before="0" w:after="0"/>
        <w:ind w:firstLine="567"/>
        <w:rPr>
          <w:sz w:val="27"/>
          <w:szCs w:val="27"/>
        </w:rPr>
      </w:pPr>
      <w:r>
        <w:rPr>
          <w:sz w:val="27"/>
          <w:szCs w:val="27"/>
        </w:rPr>
        <w:t>b</w:t>
      </w:r>
      <w:r w:rsidR="00005872" w:rsidRPr="002450BC">
        <w:rPr>
          <w:sz w:val="27"/>
          <w:szCs w:val="27"/>
        </w:rPr>
        <w:t xml:space="preserve">) Được thực hiện các giao dịch liên quan đến đồng sở hữu, </w:t>
      </w:r>
      <w:r w:rsidR="00AC76C8" w:rsidRPr="002450BC">
        <w:rPr>
          <w:sz w:val="27"/>
          <w:szCs w:val="27"/>
        </w:rPr>
        <w:t xml:space="preserve">chuyển nhượng, </w:t>
      </w:r>
      <w:r w:rsidR="00005872" w:rsidRPr="002450BC">
        <w:rPr>
          <w:sz w:val="27"/>
          <w:szCs w:val="27"/>
        </w:rPr>
        <w:t xml:space="preserve">uỷ quyền liên quan đến tài khoản tiền gửi có kỳ hạn </w:t>
      </w:r>
      <w:proofErr w:type="gramStart"/>
      <w:r w:rsidR="00005872" w:rsidRPr="002450BC">
        <w:rPr>
          <w:sz w:val="27"/>
          <w:szCs w:val="27"/>
        </w:rPr>
        <w:t>theo</w:t>
      </w:r>
      <w:proofErr w:type="gramEnd"/>
      <w:r w:rsidR="00005872" w:rsidRPr="002450BC">
        <w:rPr>
          <w:sz w:val="27"/>
          <w:szCs w:val="27"/>
        </w:rPr>
        <w:t xml:space="preserve"> quy định của Bên A. </w:t>
      </w:r>
    </w:p>
    <w:p w:rsidR="00675E3F" w:rsidRPr="002450BC" w:rsidRDefault="00B12ABD" w:rsidP="009C0D01">
      <w:pPr>
        <w:tabs>
          <w:tab w:val="left" w:pos="0"/>
          <w:tab w:val="left" w:pos="851"/>
        </w:tabs>
        <w:spacing w:before="0" w:after="0"/>
        <w:ind w:firstLine="567"/>
        <w:rPr>
          <w:sz w:val="27"/>
          <w:szCs w:val="27"/>
        </w:rPr>
      </w:pPr>
      <w:r>
        <w:rPr>
          <w:sz w:val="27"/>
          <w:szCs w:val="27"/>
        </w:rPr>
        <w:t>c</w:t>
      </w:r>
      <w:r w:rsidR="007F5E5E">
        <w:rPr>
          <w:sz w:val="27"/>
          <w:szCs w:val="27"/>
        </w:rPr>
        <w:t>) Được hưởng các quyền lợi ưu đãi đối với sản phẩm tiền gửi tích lũy trong từng thời kỳ</w:t>
      </w:r>
      <w:r w:rsidR="00850E05">
        <w:rPr>
          <w:sz w:val="27"/>
          <w:szCs w:val="27"/>
        </w:rPr>
        <w:t>.</w:t>
      </w:r>
    </w:p>
    <w:p w:rsidR="00005872" w:rsidRPr="002450BC" w:rsidRDefault="00030838" w:rsidP="00850E05">
      <w:pPr>
        <w:pStyle w:val="Heading2"/>
        <w:keepNext w:val="0"/>
        <w:tabs>
          <w:tab w:val="left" w:pos="0"/>
          <w:tab w:val="left" w:pos="567"/>
        </w:tabs>
        <w:autoSpaceDE w:val="0"/>
        <w:autoSpaceDN w:val="0"/>
        <w:adjustRightInd w:val="0"/>
        <w:spacing w:before="0" w:after="0"/>
        <w:ind w:firstLine="34"/>
        <w:rPr>
          <w:rFonts w:cs="Times New Roman"/>
          <w:sz w:val="27"/>
          <w:szCs w:val="27"/>
        </w:rPr>
      </w:pPr>
      <w:r w:rsidRPr="002450BC">
        <w:rPr>
          <w:rFonts w:cs="Times New Roman"/>
          <w:sz w:val="27"/>
          <w:szCs w:val="27"/>
          <w:lang w:val="en-US"/>
        </w:rPr>
        <w:tab/>
      </w:r>
      <w:r w:rsidR="00005872" w:rsidRPr="002450BC">
        <w:rPr>
          <w:rFonts w:cs="Times New Roman"/>
          <w:sz w:val="27"/>
          <w:szCs w:val="27"/>
          <w:lang w:val="en-US"/>
        </w:rPr>
        <w:t>2. Trách nhiệm của Bên B</w:t>
      </w:r>
    </w:p>
    <w:p w:rsidR="00005872" w:rsidRDefault="00005872" w:rsidP="00773F83">
      <w:pPr>
        <w:tabs>
          <w:tab w:val="left" w:pos="0"/>
          <w:tab w:val="left" w:pos="851"/>
        </w:tabs>
        <w:spacing w:before="0" w:after="0"/>
        <w:ind w:firstLine="567"/>
        <w:rPr>
          <w:sz w:val="27"/>
          <w:szCs w:val="27"/>
        </w:rPr>
      </w:pPr>
      <w:r w:rsidRPr="002450BC">
        <w:rPr>
          <w:sz w:val="27"/>
          <w:szCs w:val="27"/>
        </w:rPr>
        <w:t xml:space="preserve">a) Thực hiện đúng các điều khoản đã cam kết tại hợp đồng này. </w:t>
      </w:r>
    </w:p>
    <w:p w:rsidR="00005872" w:rsidRPr="002450BC" w:rsidRDefault="008802AC" w:rsidP="000B30E6">
      <w:pPr>
        <w:tabs>
          <w:tab w:val="left" w:pos="0"/>
          <w:tab w:val="left" w:pos="851"/>
        </w:tabs>
        <w:spacing w:before="0" w:after="0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b) </w:t>
      </w:r>
      <w:r w:rsidR="00005872" w:rsidRPr="002450BC">
        <w:rPr>
          <w:sz w:val="27"/>
          <w:szCs w:val="27"/>
        </w:rPr>
        <w:t xml:space="preserve">Tuân thủ các hướng dẫn của Bên A về việc mở và sử dụng tài khoản tiền gửi có kỳ hạn. </w:t>
      </w:r>
    </w:p>
    <w:p w:rsidR="00005872" w:rsidRDefault="000B30E6" w:rsidP="00773F83">
      <w:pPr>
        <w:spacing w:before="0" w:after="0"/>
        <w:ind w:firstLine="567"/>
        <w:rPr>
          <w:sz w:val="27"/>
          <w:szCs w:val="27"/>
        </w:rPr>
      </w:pPr>
      <w:r>
        <w:rPr>
          <w:sz w:val="27"/>
          <w:szCs w:val="27"/>
        </w:rPr>
        <w:t>c</w:t>
      </w:r>
      <w:r w:rsidR="007F5E5E">
        <w:rPr>
          <w:sz w:val="27"/>
          <w:szCs w:val="27"/>
        </w:rPr>
        <w:t xml:space="preserve">) </w:t>
      </w:r>
      <w:r w:rsidR="00005872" w:rsidRPr="002450BC">
        <w:rPr>
          <w:sz w:val="27"/>
          <w:szCs w:val="27"/>
        </w:rPr>
        <w:t xml:space="preserve">Các quyền và nghĩa vụ khác </w:t>
      </w:r>
      <w:proofErr w:type="gramStart"/>
      <w:r w:rsidR="00005872" w:rsidRPr="002450BC">
        <w:rPr>
          <w:sz w:val="27"/>
          <w:szCs w:val="27"/>
        </w:rPr>
        <w:t>theo</w:t>
      </w:r>
      <w:proofErr w:type="gramEnd"/>
      <w:r w:rsidR="00005872" w:rsidRPr="002450BC">
        <w:rPr>
          <w:sz w:val="27"/>
          <w:szCs w:val="27"/>
        </w:rPr>
        <w:t xml:space="preserve"> quy định tại Hợp đồng này và quy định của Pháp luật.</w:t>
      </w:r>
    </w:p>
    <w:p w:rsidR="00005872" w:rsidRPr="00005872" w:rsidRDefault="00FA6E71" w:rsidP="00850E05">
      <w:pPr>
        <w:spacing w:before="0" w:after="0"/>
        <w:rPr>
          <w:b/>
          <w:snapToGrid w:val="0"/>
          <w:sz w:val="27"/>
          <w:szCs w:val="27"/>
        </w:rPr>
      </w:pPr>
      <w:r>
        <w:rPr>
          <w:b/>
          <w:snapToGrid w:val="0"/>
          <w:sz w:val="27"/>
          <w:szCs w:val="27"/>
        </w:rPr>
        <w:t>Đ</w:t>
      </w:r>
      <w:r w:rsidR="00B12ABD">
        <w:rPr>
          <w:b/>
          <w:snapToGrid w:val="0"/>
          <w:sz w:val="27"/>
          <w:szCs w:val="27"/>
        </w:rPr>
        <w:t>iều 6</w:t>
      </w:r>
      <w:r w:rsidR="00005872" w:rsidRPr="002450BC">
        <w:rPr>
          <w:b/>
          <w:snapToGrid w:val="0"/>
          <w:sz w:val="27"/>
          <w:szCs w:val="27"/>
        </w:rPr>
        <w:t>: Quyền và nghĩa vụ của Bên A</w:t>
      </w:r>
    </w:p>
    <w:p w:rsidR="00005872" w:rsidRPr="00005872" w:rsidRDefault="00005872" w:rsidP="00850E05">
      <w:pPr>
        <w:tabs>
          <w:tab w:val="left" w:pos="0"/>
        </w:tabs>
        <w:spacing w:before="0" w:after="0"/>
        <w:ind w:firstLine="567"/>
        <w:rPr>
          <w:b/>
          <w:sz w:val="27"/>
          <w:szCs w:val="27"/>
        </w:rPr>
      </w:pPr>
      <w:r w:rsidRPr="00005872">
        <w:rPr>
          <w:b/>
          <w:sz w:val="27"/>
          <w:szCs w:val="27"/>
        </w:rPr>
        <w:t>1. Quyền của Bên A</w:t>
      </w:r>
    </w:p>
    <w:p w:rsidR="00005872" w:rsidRPr="00005872" w:rsidRDefault="00B12ABD" w:rsidP="00773F83">
      <w:pPr>
        <w:pStyle w:val="BodyTextIndent"/>
        <w:tabs>
          <w:tab w:val="left" w:pos="0"/>
        </w:tabs>
        <w:spacing w:before="0" w:after="0"/>
        <w:ind w:left="0" w:firstLine="567"/>
        <w:rPr>
          <w:b/>
          <w:i/>
          <w:sz w:val="27"/>
          <w:szCs w:val="27"/>
        </w:rPr>
      </w:pPr>
      <w:r>
        <w:rPr>
          <w:sz w:val="27"/>
          <w:szCs w:val="27"/>
        </w:rPr>
        <w:t>a) Trong trường hợp phát hiện B</w:t>
      </w:r>
      <w:r w:rsidR="00005872" w:rsidRPr="00005872">
        <w:rPr>
          <w:sz w:val="27"/>
          <w:szCs w:val="27"/>
        </w:rPr>
        <w:t xml:space="preserve">ên B vi phạm các quy định hiện </w:t>
      </w:r>
      <w:r>
        <w:rPr>
          <w:sz w:val="27"/>
          <w:szCs w:val="27"/>
        </w:rPr>
        <w:t>hành hoặc thoả thuận đã có với B</w:t>
      </w:r>
      <w:r w:rsidR="00005872" w:rsidRPr="00005872">
        <w:rPr>
          <w:sz w:val="27"/>
          <w:szCs w:val="27"/>
        </w:rPr>
        <w:t xml:space="preserve">ên A, </w:t>
      </w:r>
      <w:r>
        <w:rPr>
          <w:sz w:val="27"/>
          <w:szCs w:val="27"/>
        </w:rPr>
        <w:t>có dấu hiệu vi phạm pháp luật, B</w:t>
      </w:r>
      <w:r w:rsidR="00005872" w:rsidRPr="00005872">
        <w:rPr>
          <w:sz w:val="27"/>
          <w:szCs w:val="27"/>
        </w:rPr>
        <w:t xml:space="preserve">ên A có quyền không thực hiện các yêu cầu sử dụng tài khoản tiền gửi có kỳ hạn của </w:t>
      </w:r>
      <w:r>
        <w:rPr>
          <w:sz w:val="27"/>
          <w:szCs w:val="27"/>
        </w:rPr>
        <w:t>B</w:t>
      </w:r>
      <w:r w:rsidR="00005872" w:rsidRPr="00005872">
        <w:rPr>
          <w:sz w:val="27"/>
          <w:szCs w:val="27"/>
        </w:rPr>
        <w:t>ên B, thông báo ngay với cấp có thẩm quyền xem xét, xử lý.</w:t>
      </w:r>
    </w:p>
    <w:p w:rsidR="00005872" w:rsidRPr="00005872" w:rsidRDefault="00005872" w:rsidP="00773F83">
      <w:pPr>
        <w:pStyle w:val="BodyText2"/>
        <w:spacing w:before="0" w:after="0"/>
        <w:ind w:firstLine="567"/>
        <w:rPr>
          <w:i w:val="0"/>
          <w:sz w:val="27"/>
          <w:szCs w:val="27"/>
        </w:rPr>
      </w:pPr>
      <w:r w:rsidRPr="00005872">
        <w:rPr>
          <w:i w:val="0"/>
          <w:sz w:val="27"/>
          <w:szCs w:val="27"/>
        </w:rPr>
        <w:t xml:space="preserve">b) Các quyền khác </w:t>
      </w:r>
      <w:proofErr w:type="gramStart"/>
      <w:r w:rsidRPr="00005872">
        <w:rPr>
          <w:i w:val="0"/>
          <w:sz w:val="27"/>
          <w:szCs w:val="27"/>
        </w:rPr>
        <w:t>theo</w:t>
      </w:r>
      <w:proofErr w:type="gramEnd"/>
      <w:r w:rsidRPr="00005872">
        <w:rPr>
          <w:i w:val="0"/>
          <w:sz w:val="27"/>
          <w:szCs w:val="27"/>
        </w:rPr>
        <w:t xml:space="preserve"> quy định của pháp luật.</w:t>
      </w:r>
    </w:p>
    <w:p w:rsidR="00005872" w:rsidRPr="00005872" w:rsidRDefault="00005872" w:rsidP="00850E05">
      <w:pPr>
        <w:pStyle w:val="Heading2"/>
        <w:keepNext w:val="0"/>
        <w:tabs>
          <w:tab w:val="left" w:pos="0"/>
        </w:tabs>
        <w:autoSpaceDE w:val="0"/>
        <w:autoSpaceDN w:val="0"/>
        <w:adjustRightInd w:val="0"/>
        <w:spacing w:before="0" w:after="0"/>
        <w:ind w:firstLine="567"/>
        <w:rPr>
          <w:rFonts w:cs="Times New Roman"/>
          <w:sz w:val="27"/>
          <w:szCs w:val="27"/>
          <w:lang w:val="en-US"/>
        </w:rPr>
      </w:pPr>
      <w:r w:rsidRPr="00005872">
        <w:rPr>
          <w:rFonts w:cs="Times New Roman"/>
          <w:sz w:val="27"/>
          <w:szCs w:val="27"/>
          <w:lang w:val="en-US"/>
        </w:rPr>
        <w:lastRenderedPageBreak/>
        <w:t>2</w:t>
      </w:r>
      <w:r w:rsidRPr="00005872">
        <w:rPr>
          <w:rFonts w:cs="Times New Roman"/>
          <w:sz w:val="27"/>
          <w:szCs w:val="27"/>
        </w:rPr>
        <w:t xml:space="preserve">. Trách nhiệm của </w:t>
      </w:r>
      <w:r w:rsidRPr="00005872">
        <w:rPr>
          <w:rFonts w:cs="Times New Roman"/>
          <w:sz w:val="27"/>
          <w:szCs w:val="27"/>
          <w:lang w:val="en-US"/>
        </w:rPr>
        <w:t>Bên A</w:t>
      </w:r>
    </w:p>
    <w:p w:rsidR="00005872" w:rsidRPr="00005872" w:rsidRDefault="00005872" w:rsidP="00773F83">
      <w:pPr>
        <w:pStyle w:val="BodyText2"/>
        <w:tabs>
          <w:tab w:val="left" w:pos="0"/>
        </w:tabs>
        <w:spacing w:before="0" w:after="0"/>
        <w:ind w:firstLine="567"/>
        <w:rPr>
          <w:i w:val="0"/>
          <w:sz w:val="27"/>
          <w:szCs w:val="27"/>
        </w:rPr>
      </w:pPr>
      <w:r w:rsidRPr="00005872">
        <w:rPr>
          <w:i w:val="0"/>
          <w:sz w:val="27"/>
          <w:szCs w:val="27"/>
        </w:rPr>
        <w:t xml:space="preserve">a) Thanh toán đầy đủ, đúng hạn cả gốc và lãi </w:t>
      </w:r>
      <w:proofErr w:type="gramStart"/>
      <w:r w:rsidRPr="00005872">
        <w:rPr>
          <w:i w:val="0"/>
          <w:sz w:val="27"/>
          <w:szCs w:val="27"/>
        </w:rPr>
        <w:t>theo</w:t>
      </w:r>
      <w:proofErr w:type="gramEnd"/>
      <w:r w:rsidRPr="00005872">
        <w:rPr>
          <w:i w:val="0"/>
          <w:sz w:val="27"/>
          <w:szCs w:val="27"/>
        </w:rPr>
        <w:t xml:space="preserve"> cam kết cho Bên B. </w:t>
      </w:r>
    </w:p>
    <w:p w:rsidR="00005872" w:rsidRPr="00005872" w:rsidRDefault="00005872" w:rsidP="00773F83">
      <w:pPr>
        <w:pStyle w:val="BodyText2"/>
        <w:tabs>
          <w:tab w:val="left" w:pos="0"/>
        </w:tabs>
        <w:spacing w:before="0" w:after="0"/>
        <w:ind w:firstLine="567"/>
        <w:rPr>
          <w:i w:val="0"/>
          <w:sz w:val="27"/>
          <w:szCs w:val="27"/>
        </w:rPr>
      </w:pPr>
      <w:r w:rsidRPr="00005872">
        <w:rPr>
          <w:i w:val="0"/>
          <w:sz w:val="27"/>
          <w:szCs w:val="27"/>
        </w:rPr>
        <w:t xml:space="preserve">b) Hướng dẫn Bên B thực hiện đúng các quy định liên quan đến việc mở và sử dụng tài khoản tiền gửi có kỳ hạn. </w:t>
      </w:r>
      <w:proofErr w:type="gramStart"/>
      <w:r w:rsidRPr="00005872">
        <w:rPr>
          <w:i w:val="0"/>
          <w:sz w:val="27"/>
          <w:szCs w:val="27"/>
        </w:rPr>
        <w:t>Bên A có trách nhiệm phát hiện và điều chỉnh kịp thời các sai sót đối với tài khoản tiền gửi có kỳ hạn của Bên B.</w:t>
      </w:r>
      <w:proofErr w:type="gramEnd"/>
    </w:p>
    <w:p w:rsidR="00005872" w:rsidRPr="00005872" w:rsidRDefault="00005872" w:rsidP="00773F83">
      <w:pPr>
        <w:pStyle w:val="BodyText2"/>
        <w:tabs>
          <w:tab w:val="left" w:pos="0"/>
        </w:tabs>
        <w:spacing w:before="0" w:after="0"/>
        <w:ind w:firstLine="567"/>
        <w:rPr>
          <w:i w:val="0"/>
          <w:sz w:val="27"/>
          <w:szCs w:val="27"/>
        </w:rPr>
      </w:pPr>
      <w:r w:rsidRPr="00005872">
        <w:rPr>
          <w:i w:val="0"/>
          <w:sz w:val="27"/>
          <w:szCs w:val="27"/>
        </w:rPr>
        <w:t xml:space="preserve">c) Bảo mật các thông tin liên quan đến tài khoản và giao dịch trên tài khoản của Bên B </w:t>
      </w:r>
      <w:proofErr w:type="gramStart"/>
      <w:r w:rsidRPr="00005872">
        <w:rPr>
          <w:i w:val="0"/>
          <w:sz w:val="27"/>
          <w:szCs w:val="27"/>
        </w:rPr>
        <w:t>theo</w:t>
      </w:r>
      <w:proofErr w:type="gramEnd"/>
      <w:r w:rsidRPr="00005872">
        <w:rPr>
          <w:i w:val="0"/>
          <w:sz w:val="27"/>
          <w:szCs w:val="27"/>
        </w:rPr>
        <w:t xml:space="preserve"> quy định.</w:t>
      </w:r>
    </w:p>
    <w:p w:rsidR="00005872" w:rsidRPr="00005872" w:rsidRDefault="00005872" w:rsidP="00773F83">
      <w:pPr>
        <w:pStyle w:val="BodyText2"/>
        <w:tabs>
          <w:tab w:val="left" w:pos="0"/>
        </w:tabs>
        <w:spacing w:before="0" w:after="0"/>
        <w:ind w:firstLine="567"/>
        <w:rPr>
          <w:rFonts w:cs=".VnTime"/>
          <w:i w:val="0"/>
          <w:sz w:val="27"/>
          <w:szCs w:val="27"/>
        </w:rPr>
      </w:pPr>
      <w:r w:rsidRPr="00005872">
        <w:rPr>
          <w:i w:val="0"/>
          <w:sz w:val="27"/>
          <w:szCs w:val="27"/>
        </w:rPr>
        <w:t>d) Thực hiện đúng cam kết tại Hợp đồng này</w:t>
      </w:r>
      <w:r w:rsidRPr="00005872">
        <w:rPr>
          <w:rFonts w:cs=".VnTime"/>
          <w:i w:val="0"/>
          <w:sz w:val="27"/>
          <w:szCs w:val="27"/>
        </w:rPr>
        <w:t>.</w:t>
      </w:r>
    </w:p>
    <w:p w:rsidR="0081570D" w:rsidRPr="00753457" w:rsidRDefault="0081570D" w:rsidP="00850E05">
      <w:pPr>
        <w:pStyle w:val="BodyText2"/>
        <w:spacing w:before="0" w:after="0"/>
        <w:ind w:firstLine="567"/>
        <w:rPr>
          <w:i w:val="0"/>
          <w:sz w:val="27"/>
          <w:szCs w:val="27"/>
        </w:rPr>
      </w:pPr>
      <w:r w:rsidRPr="00005872">
        <w:rPr>
          <w:i w:val="0"/>
          <w:iCs/>
          <w:spacing w:val="-4"/>
          <w:sz w:val="27"/>
          <w:szCs w:val="27"/>
        </w:rPr>
        <w:t xml:space="preserve">Hợp đồng này có hiệu lực kể từ ngày Bên </w:t>
      </w:r>
      <w:r w:rsidR="00F019F6">
        <w:rPr>
          <w:i w:val="0"/>
          <w:iCs/>
          <w:spacing w:val="-4"/>
          <w:sz w:val="27"/>
          <w:szCs w:val="27"/>
        </w:rPr>
        <w:t xml:space="preserve">A mở </w:t>
      </w:r>
      <w:r w:rsidRPr="00005872">
        <w:rPr>
          <w:i w:val="0"/>
          <w:iCs/>
          <w:spacing w:val="-4"/>
          <w:sz w:val="27"/>
          <w:szCs w:val="27"/>
        </w:rPr>
        <w:t xml:space="preserve">tài khoản tiền gửi kỳ hạn </w:t>
      </w:r>
      <w:proofErr w:type="gramStart"/>
      <w:r w:rsidR="00F019F6">
        <w:rPr>
          <w:i w:val="0"/>
          <w:iCs/>
          <w:spacing w:val="-4"/>
          <w:sz w:val="27"/>
          <w:szCs w:val="27"/>
        </w:rPr>
        <w:t>theo</w:t>
      </w:r>
      <w:proofErr w:type="gramEnd"/>
      <w:r w:rsidR="00F019F6">
        <w:rPr>
          <w:i w:val="0"/>
          <w:iCs/>
          <w:spacing w:val="-4"/>
          <w:sz w:val="27"/>
          <w:szCs w:val="27"/>
        </w:rPr>
        <w:t xml:space="preserve"> đề nghị </w:t>
      </w:r>
      <w:r w:rsidRPr="00005872">
        <w:rPr>
          <w:i w:val="0"/>
          <w:iCs/>
          <w:spacing w:val="-4"/>
          <w:sz w:val="27"/>
          <w:szCs w:val="27"/>
        </w:rPr>
        <w:t xml:space="preserve">của Bên B. Hợp đồng sẽ được thanh lý sau khi các bên thực </w:t>
      </w:r>
      <w:r w:rsidRPr="00753457">
        <w:rPr>
          <w:i w:val="0"/>
          <w:iCs/>
          <w:spacing w:val="-4"/>
          <w:sz w:val="27"/>
          <w:szCs w:val="27"/>
        </w:rPr>
        <w:t>hiện đầy đủ nghĩa vụ theo Hợp đồng. V</w:t>
      </w:r>
      <w:r w:rsidRPr="00753457">
        <w:rPr>
          <w:i w:val="0"/>
          <w:sz w:val="27"/>
          <w:szCs w:val="27"/>
        </w:rPr>
        <w:t>iệc sửa đổi, bổ sung Hợp đồng phải có sự thỏa thuận bằng văn bản của hai bên.</w:t>
      </w:r>
    </w:p>
    <w:p w:rsidR="0081570D" w:rsidRPr="00005872" w:rsidRDefault="0081570D" w:rsidP="00850E05">
      <w:pPr>
        <w:pStyle w:val="BodyText2"/>
        <w:spacing w:before="0" w:after="0"/>
        <w:ind w:firstLine="567"/>
        <w:rPr>
          <w:i w:val="0"/>
          <w:sz w:val="27"/>
          <w:szCs w:val="27"/>
        </w:rPr>
      </w:pPr>
      <w:proofErr w:type="gramStart"/>
      <w:r w:rsidRPr="00753457">
        <w:rPr>
          <w:i w:val="0"/>
          <w:iCs/>
          <w:spacing w:val="-4"/>
          <w:sz w:val="27"/>
          <w:szCs w:val="27"/>
        </w:rPr>
        <w:t>Hợp đồng này được lập thành 0</w:t>
      </w:r>
      <w:r w:rsidR="00885FC8" w:rsidRPr="00753457">
        <w:rPr>
          <w:i w:val="0"/>
          <w:iCs/>
          <w:spacing w:val="-4"/>
          <w:sz w:val="27"/>
          <w:szCs w:val="27"/>
        </w:rPr>
        <w:t>2</w:t>
      </w:r>
      <w:r w:rsidRPr="00753457">
        <w:rPr>
          <w:i w:val="0"/>
          <w:iCs/>
          <w:spacing w:val="-4"/>
          <w:sz w:val="27"/>
          <w:szCs w:val="27"/>
        </w:rPr>
        <w:t xml:space="preserve"> bản chính, có giá trị pháp lý như nhau, mỗi</w:t>
      </w:r>
      <w:r w:rsidRPr="00005872">
        <w:rPr>
          <w:i w:val="0"/>
          <w:iCs/>
          <w:spacing w:val="-4"/>
          <w:sz w:val="27"/>
          <w:szCs w:val="27"/>
        </w:rPr>
        <w:t xml:space="preserve"> bên giữ 0</w:t>
      </w:r>
      <w:r w:rsidR="00885FC8" w:rsidRPr="00005872">
        <w:rPr>
          <w:i w:val="0"/>
          <w:iCs/>
          <w:spacing w:val="-4"/>
          <w:sz w:val="27"/>
          <w:szCs w:val="27"/>
        </w:rPr>
        <w:t>1</w:t>
      </w:r>
      <w:r w:rsidRPr="00005872">
        <w:rPr>
          <w:i w:val="0"/>
          <w:iCs/>
          <w:spacing w:val="-4"/>
          <w:sz w:val="27"/>
          <w:szCs w:val="27"/>
        </w:rPr>
        <w:t xml:space="preserve"> bản.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330"/>
        <w:gridCol w:w="5276"/>
      </w:tblGrid>
      <w:tr w:rsidR="0081570D" w:rsidRPr="00F05F81" w:rsidTr="0081570D">
        <w:trPr>
          <w:trHeight w:val="480"/>
        </w:trPr>
        <w:tc>
          <w:tcPr>
            <w:tcW w:w="4330" w:type="dxa"/>
          </w:tcPr>
          <w:p w:rsidR="0081570D" w:rsidRDefault="0081570D" w:rsidP="00C61D44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F05F81">
              <w:rPr>
                <w:b/>
                <w:sz w:val="26"/>
                <w:szCs w:val="26"/>
              </w:rPr>
              <w:t>ĐẠI DIỆN BÊN A</w:t>
            </w:r>
          </w:p>
          <w:p w:rsidR="00C61D44" w:rsidRPr="00F05F81" w:rsidRDefault="00C61D44" w:rsidP="00C61D44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F05F81">
              <w:rPr>
                <w:i/>
                <w:sz w:val="26"/>
                <w:szCs w:val="26"/>
              </w:rPr>
              <w:t>(Họ tên, chức vụ, ký và đóng dấu)</w:t>
            </w:r>
          </w:p>
        </w:tc>
        <w:tc>
          <w:tcPr>
            <w:tcW w:w="5276" w:type="dxa"/>
          </w:tcPr>
          <w:p w:rsidR="0081570D" w:rsidRDefault="0081570D" w:rsidP="00C61D44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F05F81">
              <w:rPr>
                <w:b/>
                <w:sz w:val="26"/>
                <w:szCs w:val="26"/>
              </w:rPr>
              <w:t>ĐẠI DIỆN BÊN B</w:t>
            </w:r>
          </w:p>
          <w:p w:rsidR="00C61D44" w:rsidRPr="00F05F81" w:rsidRDefault="00C61D44" w:rsidP="00C61D44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F05F81">
              <w:rPr>
                <w:i/>
                <w:sz w:val="26"/>
                <w:szCs w:val="26"/>
              </w:rPr>
              <w:t xml:space="preserve">(Họ tên, </w:t>
            </w:r>
            <w:r>
              <w:rPr>
                <w:i/>
                <w:sz w:val="26"/>
                <w:szCs w:val="26"/>
              </w:rPr>
              <w:t>ký</w:t>
            </w:r>
            <w:r w:rsidRPr="00F05F81">
              <w:rPr>
                <w:i/>
                <w:sz w:val="26"/>
                <w:szCs w:val="26"/>
              </w:rPr>
              <w:t>)</w:t>
            </w:r>
          </w:p>
        </w:tc>
      </w:tr>
      <w:tr w:rsidR="0081570D" w:rsidRPr="00F05F81" w:rsidTr="0081570D">
        <w:trPr>
          <w:trHeight w:val="420"/>
        </w:trPr>
        <w:tc>
          <w:tcPr>
            <w:tcW w:w="4330" w:type="dxa"/>
          </w:tcPr>
          <w:p w:rsidR="0081570D" w:rsidRPr="00F05F81" w:rsidRDefault="0081570D" w:rsidP="00C61D44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276" w:type="dxa"/>
          </w:tcPr>
          <w:p w:rsidR="0081570D" w:rsidRPr="00F05F81" w:rsidRDefault="0081570D" w:rsidP="00C61D44">
            <w:pPr>
              <w:spacing w:before="0" w:after="0"/>
              <w:ind w:right="-1176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FD1C5F" w:rsidRDefault="00FD1C5F" w:rsidP="00C61D44">
      <w:pPr>
        <w:spacing w:before="0" w:after="0"/>
      </w:pPr>
    </w:p>
    <w:sectPr w:rsidR="00FD1C5F" w:rsidSect="007578A5">
      <w:pgSz w:w="12240" w:h="15840"/>
      <w:pgMar w:top="990" w:right="1134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614"/>
    <w:multiLevelType w:val="hybridMultilevel"/>
    <w:tmpl w:val="9516F0DC"/>
    <w:lvl w:ilvl="0" w:tplc="EC2CE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0C0B"/>
    <w:multiLevelType w:val="hybridMultilevel"/>
    <w:tmpl w:val="83F02804"/>
    <w:lvl w:ilvl="0" w:tplc="EC2CECD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5C72696"/>
    <w:multiLevelType w:val="hybridMultilevel"/>
    <w:tmpl w:val="24E24CB6"/>
    <w:lvl w:ilvl="0" w:tplc="CAE0AD96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6237C2"/>
    <w:multiLevelType w:val="hybridMultilevel"/>
    <w:tmpl w:val="EBC8072A"/>
    <w:lvl w:ilvl="0" w:tplc="CAE0AD96">
      <w:start w:val="2"/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DB33854"/>
    <w:multiLevelType w:val="hybridMultilevel"/>
    <w:tmpl w:val="44A27068"/>
    <w:lvl w:ilvl="0" w:tplc="EC2CECD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61CAE19"/>
    <w:multiLevelType w:val="hybridMultilevel"/>
    <w:tmpl w:val="D52F5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33C37DE"/>
    <w:multiLevelType w:val="hybridMultilevel"/>
    <w:tmpl w:val="0866710A"/>
    <w:lvl w:ilvl="0" w:tplc="82125F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9AF1981"/>
    <w:multiLevelType w:val="hybridMultilevel"/>
    <w:tmpl w:val="7FFED388"/>
    <w:lvl w:ilvl="0" w:tplc="A30A61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D"/>
    <w:rsid w:val="00005872"/>
    <w:rsid w:val="00030838"/>
    <w:rsid w:val="00041EA2"/>
    <w:rsid w:val="00043690"/>
    <w:rsid w:val="00087192"/>
    <w:rsid w:val="000B30E6"/>
    <w:rsid w:val="000B638B"/>
    <w:rsid w:val="000D2B81"/>
    <w:rsid w:val="00140A0B"/>
    <w:rsid w:val="00163B7D"/>
    <w:rsid w:val="0017720C"/>
    <w:rsid w:val="001970DB"/>
    <w:rsid w:val="001A1C94"/>
    <w:rsid w:val="001C7D40"/>
    <w:rsid w:val="00216ED5"/>
    <w:rsid w:val="002450BC"/>
    <w:rsid w:val="00264467"/>
    <w:rsid w:val="002A39E6"/>
    <w:rsid w:val="002C1D1F"/>
    <w:rsid w:val="002E23AC"/>
    <w:rsid w:val="00312C00"/>
    <w:rsid w:val="0031410D"/>
    <w:rsid w:val="00362424"/>
    <w:rsid w:val="00366B42"/>
    <w:rsid w:val="003B2C4C"/>
    <w:rsid w:val="003E3D7F"/>
    <w:rsid w:val="0043066E"/>
    <w:rsid w:val="0048066C"/>
    <w:rsid w:val="004976DD"/>
    <w:rsid w:val="004A5F93"/>
    <w:rsid w:val="005061F9"/>
    <w:rsid w:val="005275EB"/>
    <w:rsid w:val="005D3784"/>
    <w:rsid w:val="006261A8"/>
    <w:rsid w:val="006350B3"/>
    <w:rsid w:val="006350BF"/>
    <w:rsid w:val="00675E3F"/>
    <w:rsid w:val="006A3674"/>
    <w:rsid w:val="006C7711"/>
    <w:rsid w:val="006D454A"/>
    <w:rsid w:val="006D7C90"/>
    <w:rsid w:val="0071269D"/>
    <w:rsid w:val="00747182"/>
    <w:rsid w:val="00753457"/>
    <w:rsid w:val="007578A5"/>
    <w:rsid w:val="00773F83"/>
    <w:rsid w:val="007A0BE9"/>
    <w:rsid w:val="007A1DA6"/>
    <w:rsid w:val="007A2795"/>
    <w:rsid w:val="007E262C"/>
    <w:rsid w:val="007F000A"/>
    <w:rsid w:val="007F5E5E"/>
    <w:rsid w:val="008009F8"/>
    <w:rsid w:val="00815125"/>
    <w:rsid w:val="0081570D"/>
    <w:rsid w:val="00826765"/>
    <w:rsid w:val="00850E05"/>
    <w:rsid w:val="0085210F"/>
    <w:rsid w:val="00855C15"/>
    <w:rsid w:val="008802AC"/>
    <w:rsid w:val="00885FC8"/>
    <w:rsid w:val="008C454E"/>
    <w:rsid w:val="008E2D91"/>
    <w:rsid w:val="00901625"/>
    <w:rsid w:val="00903417"/>
    <w:rsid w:val="009A4703"/>
    <w:rsid w:val="009A6A2C"/>
    <w:rsid w:val="009C0D01"/>
    <w:rsid w:val="009D2740"/>
    <w:rsid w:val="009F702E"/>
    <w:rsid w:val="00A023C9"/>
    <w:rsid w:val="00A05BF9"/>
    <w:rsid w:val="00A17A5B"/>
    <w:rsid w:val="00A84EAE"/>
    <w:rsid w:val="00AB5445"/>
    <w:rsid w:val="00AC76C8"/>
    <w:rsid w:val="00AE6310"/>
    <w:rsid w:val="00AF31EC"/>
    <w:rsid w:val="00B12ABD"/>
    <w:rsid w:val="00B54F39"/>
    <w:rsid w:val="00B80818"/>
    <w:rsid w:val="00B82E53"/>
    <w:rsid w:val="00BD2865"/>
    <w:rsid w:val="00C14642"/>
    <w:rsid w:val="00C61D44"/>
    <w:rsid w:val="00CB5C19"/>
    <w:rsid w:val="00CD3336"/>
    <w:rsid w:val="00CD7C62"/>
    <w:rsid w:val="00CF2B2E"/>
    <w:rsid w:val="00D20D1E"/>
    <w:rsid w:val="00D736B5"/>
    <w:rsid w:val="00D80CD4"/>
    <w:rsid w:val="00DB7486"/>
    <w:rsid w:val="00DC02AB"/>
    <w:rsid w:val="00E02FA4"/>
    <w:rsid w:val="00E060FD"/>
    <w:rsid w:val="00F019F6"/>
    <w:rsid w:val="00F405C0"/>
    <w:rsid w:val="00F477DF"/>
    <w:rsid w:val="00FA6E71"/>
    <w:rsid w:val="00FB033C"/>
    <w:rsid w:val="00FD1C5F"/>
    <w:rsid w:val="00FD490A"/>
    <w:rsid w:val="00FE0443"/>
    <w:rsid w:val="00FE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0D"/>
    <w:pPr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885FC8"/>
    <w:pPr>
      <w:keepNext/>
      <w:autoSpaceDE/>
      <w:autoSpaceDN/>
      <w:adjustRightInd/>
      <w:spacing w:before="120" w:after="120"/>
      <w:ind w:firstLine="720"/>
      <w:outlineLvl w:val="1"/>
    </w:pPr>
    <w:rPr>
      <w:rFonts w:eastAsia="Batang" w:cs="Arial"/>
      <w:b/>
      <w:bCs/>
      <w:i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1570D"/>
    <w:rPr>
      <w:i/>
      <w:sz w:val="24"/>
    </w:rPr>
  </w:style>
  <w:style w:type="character" w:customStyle="1" w:styleId="BodyText2Char">
    <w:name w:val="Body Text 2 Char"/>
    <w:basedOn w:val="DefaultParagraphFont"/>
    <w:link w:val="BodyText2"/>
    <w:rsid w:val="0081570D"/>
    <w:rPr>
      <w:rFonts w:ascii="Times New Roman" w:eastAsia="Times New Roman" w:hAnsi="Times New Roman" w:cs="Times New Roman"/>
      <w:i/>
      <w:sz w:val="24"/>
      <w:szCs w:val="24"/>
    </w:rPr>
  </w:style>
  <w:style w:type="table" w:styleId="TableGrid">
    <w:name w:val="Table Grid"/>
    <w:basedOn w:val="TableNormal"/>
    <w:uiPriority w:val="59"/>
    <w:rsid w:val="0014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885FC8"/>
    <w:rPr>
      <w:rFonts w:ascii="Times New Roman" w:eastAsia="Batang" w:hAnsi="Times New Roman" w:cs="Arial"/>
      <w:b/>
      <w:bCs/>
      <w:iCs/>
      <w:sz w:val="28"/>
      <w:szCs w:val="28"/>
      <w:lang w:val="vi-VN"/>
    </w:rPr>
  </w:style>
  <w:style w:type="paragraph" w:customStyle="1" w:styleId="abc">
    <w:name w:val="abc"/>
    <w:basedOn w:val="Normal"/>
    <w:rsid w:val="00885FC8"/>
    <w:pPr>
      <w:autoSpaceDE/>
      <w:autoSpaceDN/>
      <w:adjustRightInd/>
      <w:spacing w:before="0" w:after="0"/>
      <w:jc w:val="left"/>
    </w:pPr>
    <w:rPr>
      <w:rFonts w:ascii=".VnTime" w:hAnsi=".VnTime"/>
      <w:color w:val="0000FF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5F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5FC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976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5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B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80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802AC"/>
    <w:pPr>
      <w:autoSpaceDE/>
      <w:autoSpaceDN/>
      <w:adjustRightInd/>
      <w:spacing w:before="0" w:after="120"/>
      <w:ind w:left="36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2AC"/>
    <w:rPr>
      <w:rFonts w:ascii="Times New Roman" w:eastAsia="Times New Roman" w:hAnsi="Times New Roman" w:cs="Times New Roman"/>
      <w:sz w:val="16"/>
      <w:szCs w:val="16"/>
    </w:rPr>
  </w:style>
  <w:style w:type="character" w:customStyle="1" w:styleId="hps">
    <w:name w:val="hps"/>
    <w:basedOn w:val="DefaultParagraphFont"/>
    <w:rsid w:val="003B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0D"/>
    <w:pPr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885FC8"/>
    <w:pPr>
      <w:keepNext/>
      <w:autoSpaceDE/>
      <w:autoSpaceDN/>
      <w:adjustRightInd/>
      <w:spacing w:before="120" w:after="120"/>
      <w:ind w:firstLine="720"/>
      <w:outlineLvl w:val="1"/>
    </w:pPr>
    <w:rPr>
      <w:rFonts w:eastAsia="Batang" w:cs="Arial"/>
      <w:b/>
      <w:bCs/>
      <w:iCs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1570D"/>
    <w:rPr>
      <w:i/>
      <w:sz w:val="24"/>
    </w:rPr>
  </w:style>
  <w:style w:type="character" w:customStyle="1" w:styleId="BodyText2Char">
    <w:name w:val="Body Text 2 Char"/>
    <w:basedOn w:val="DefaultParagraphFont"/>
    <w:link w:val="BodyText2"/>
    <w:rsid w:val="0081570D"/>
    <w:rPr>
      <w:rFonts w:ascii="Times New Roman" w:eastAsia="Times New Roman" w:hAnsi="Times New Roman" w:cs="Times New Roman"/>
      <w:i/>
      <w:sz w:val="24"/>
      <w:szCs w:val="24"/>
    </w:rPr>
  </w:style>
  <w:style w:type="table" w:styleId="TableGrid">
    <w:name w:val="Table Grid"/>
    <w:basedOn w:val="TableNormal"/>
    <w:uiPriority w:val="59"/>
    <w:rsid w:val="0014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885FC8"/>
    <w:rPr>
      <w:rFonts w:ascii="Times New Roman" w:eastAsia="Batang" w:hAnsi="Times New Roman" w:cs="Arial"/>
      <w:b/>
      <w:bCs/>
      <w:iCs/>
      <w:sz w:val="28"/>
      <w:szCs w:val="28"/>
      <w:lang w:val="vi-VN"/>
    </w:rPr>
  </w:style>
  <w:style w:type="paragraph" w:customStyle="1" w:styleId="abc">
    <w:name w:val="abc"/>
    <w:basedOn w:val="Normal"/>
    <w:rsid w:val="00885FC8"/>
    <w:pPr>
      <w:autoSpaceDE/>
      <w:autoSpaceDN/>
      <w:adjustRightInd/>
      <w:spacing w:before="0" w:after="0"/>
      <w:jc w:val="left"/>
    </w:pPr>
    <w:rPr>
      <w:rFonts w:ascii=".VnTime" w:hAnsi=".VnTime"/>
      <w:color w:val="0000FF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5F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5FC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976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5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B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80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802AC"/>
    <w:pPr>
      <w:autoSpaceDE/>
      <w:autoSpaceDN/>
      <w:adjustRightInd/>
      <w:spacing w:before="0" w:after="120"/>
      <w:ind w:left="36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2AC"/>
    <w:rPr>
      <w:rFonts w:ascii="Times New Roman" w:eastAsia="Times New Roman" w:hAnsi="Times New Roman" w:cs="Times New Roman"/>
      <w:sz w:val="16"/>
      <w:szCs w:val="16"/>
    </w:rPr>
  </w:style>
  <w:style w:type="character" w:customStyle="1" w:styleId="hps">
    <w:name w:val="hps"/>
    <w:basedOn w:val="DefaultParagraphFont"/>
    <w:rsid w:val="003B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D1FE-10DA-48CB-BE41-A3599829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trangntb</dc:creator>
  <cp:lastModifiedBy>Dao Xuan Vuong</cp:lastModifiedBy>
  <cp:revision>2</cp:revision>
  <cp:lastPrinted>2013-06-07T01:35:00Z</cp:lastPrinted>
  <dcterms:created xsi:type="dcterms:W3CDTF">2017-10-27T10:30:00Z</dcterms:created>
  <dcterms:modified xsi:type="dcterms:W3CDTF">2017-10-27T10:30:00Z</dcterms:modified>
</cp:coreProperties>
</file>